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64A" w:rsidRPr="0020608F" w:rsidRDefault="00825289" w:rsidP="00825289">
      <w:pPr>
        <w:pStyle w:val="Default"/>
        <w:ind w:firstLine="360"/>
        <w:rPr>
          <w:rFonts w:asciiTheme="minorHAnsi" w:hAnsiTheme="minorHAnsi"/>
          <w:b/>
          <w:sz w:val="28"/>
          <w:szCs w:val="28"/>
          <w:u w:val="single"/>
        </w:rPr>
      </w:pPr>
      <w:r>
        <w:rPr>
          <w:rFonts w:asciiTheme="minorHAnsi" w:hAnsiTheme="minorHAnsi"/>
          <w:b/>
          <w:sz w:val="28"/>
          <w:szCs w:val="28"/>
          <w:u w:val="single"/>
        </w:rPr>
        <w:t xml:space="preserve">9. </w:t>
      </w:r>
      <w:r w:rsidR="00D7064A" w:rsidRPr="0020608F">
        <w:rPr>
          <w:rFonts w:asciiTheme="minorHAnsi" w:hAnsiTheme="minorHAnsi"/>
          <w:b/>
          <w:sz w:val="28"/>
          <w:szCs w:val="28"/>
          <w:u w:val="single"/>
        </w:rPr>
        <w:t>Be</w:t>
      </w:r>
      <w:r w:rsidR="0020608F" w:rsidRPr="0020608F">
        <w:rPr>
          <w:rFonts w:asciiTheme="minorHAnsi" w:hAnsiTheme="minorHAnsi"/>
          <w:b/>
          <w:sz w:val="28"/>
          <w:szCs w:val="28"/>
          <w:u w:val="single"/>
        </w:rPr>
        <w:t>tä</w:t>
      </w:r>
      <w:r w:rsidR="00D7064A" w:rsidRPr="0020608F">
        <w:rPr>
          <w:rFonts w:asciiTheme="minorHAnsi" w:hAnsiTheme="minorHAnsi"/>
          <w:b/>
          <w:sz w:val="28"/>
          <w:szCs w:val="28"/>
          <w:u w:val="single"/>
        </w:rPr>
        <w:t>uben/Töten von Geflügel</w:t>
      </w:r>
    </w:p>
    <w:p w:rsidR="00D7064A" w:rsidRPr="0020608F" w:rsidRDefault="00D7064A" w:rsidP="00D7064A">
      <w:pPr>
        <w:pStyle w:val="Default"/>
        <w:ind w:left="360"/>
        <w:rPr>
          <w:rFonts w:asciiTheme="minorHAnsi" w:hAnsiTheme="minorHAnsi"/>
          <w:b/>
          <w:sz w:val="28"/>
          <w:szCs w:val="28"/>
          <w:u w:val="single"/>
        </w:rPr>
      </w:pPr>
    </w:p>
    <w:p w:rsidR="00D7064A" w:rsidRPr="0020608F" w:rsidRDefault="00EE033D" w:rsidP="00D7064A">
      <w:pPr>
        <w:pStyle w:val="Default"/>
        <w:ind w:left="360"/>
        <w:rPr>
          <w:rFonts w:asciiTheme="minorHAnsi" w:hAnsiTheme="minorHAnsi"/>
          <w:b/>
          <w:sz w:val="28"/>
          <w:szCs w:val="28"/>
          <w:u w:val="single"/>
        </w:rPr>
      </w:pPr>
      <w:r>
        <w:rPr>
          <w:rFonts w:asciiTheme="minorHAnsi" w:hAnsiTheme="minorHAnsi"/>
          <w:b/>
          <w:sz w:val="28"/>
          <w:szCs w:val="28"/>
          <w:u w:val="single"/>
        </w:rPr>
        <w:t>9</w:t>
      </w:r>
      <w:r w:rsidR="00D7064A" w:rsidRPr="0020608F">
        <w:rPr>
          <w:rFonts w:asciiTheme="minorHAnsi" w:hAnsiTheme="minorHAnsi"/>
          <w:b/>
          <w:sz w:val="28"/>
          <w:szCs w:val="28"/>
          <w:u w:val="single"/>
        </w:rPr>
        <w:t>.a.</w:t>
      </w:r>
      <w:r w:rsidR="009A5FF2">
        <w:rPr>
          <w:rFonts w:asciiTheme="minorHAnsi" w:hAnsiTheme="minorHAnsi"/>
          <w:b/>
          <w:sz w:val="28"/>
          <w:szCs w:val="28"/>
          <w:u w:val="single"/>
        </w:rPr>
        <w:t>1.</w:t>
      </w:r>
      <w:r w:rsidR="00D7064A" w:rsidRPr="0020608F">
        <w:rPr>
          <w:rFonts w:asciiTheme="minorHAnsi" w:hAnsiTheme="minorHAnsi"/>
          <w:b/>
          <w:sz w:val="28"/>
          <w:szCs w:val="28"/>
          <w:u w:val="single"/>
        </w:rPr>
        <w:t xml:space="preserve"> </w:t>
      </w:r>
      <w:r w:rsidR="0020608F" w:rsidRPr="0020608F">
        <w:rPr>
          <w:rFonts w:asciiTheme="minorHAnsi" w:hAnsiTheme="minorHAnsi"/>
          <w:b/>
          <w:sz w:val="28"/>
          <w:szCs w:val="28"/>
          <w:u w:val="single"/>
        </w:rPr>
        <w:t xml:space="preserve">Betäuben </w:t>
      </w:r>
      <w:r w:rsidR="0020608F">
        <w:rPr>
          <w:rFonts w:asciiTheme="minorHAnsi" w:hAnsiTheme="minorHAnsi"/>
          <w:b/>
          <w:sz w:val="28"/>
          <w:szCs w:val="28"/>
          <w:u w:val="single"/>
        </w:rPr>
        <w:t xml:space="preserve">durch </w:t>
      </w:r>
      <w:r w:rsidR="00D7064A" w:rsidRPr="0020608F">
        <w:rPr>
          <w:rFonts w:asciiTheme="minorHAnsi" w:hAnsiTheme="minorHAnsi"/>
          <w:b/>
          <w:sz w:val="28"/>
          <w:szCs w:val="28"/>
          <w:u w:val="single"/>
        </w:rPr>
        <w:t>Bolzenschuss</w:t>
      </w:r>
    </w:p>
    <w:p w:rsidR="0020608F" w:rsidRDefault="0020608F" w:rsidP="00D7064A">
      <w:pPr>
        <w:pStyle w:val="Default"/>
        <w:ind w:left="360"/>
        <w:rPr>
          <w:rFonts w:asciiTheme="minorHAnsi" w:hAnsiTheme="minorHAnsi"/>
          <w:b/>
          <w:u w:val="single"/>
        </w:rPr>
      </w:pPr>
    </w:p>
    <w:p w:rsidR="0020608F" w:rsidRPr="00040DEB" w:rsidRDefault="0020608F" w:rsidP="0020608F">
      <w:pPr>
        <w:pStyle w:val="Default"/>
        <w:numPr>
          <w:ilvl w:val="0"/>
          <w:numId w:val="4"/>
        </w:numPr>
      </w:pPr>
      <w:r w:rsidRPr="00040DEB">
        <w:t xml:space="preserve">Für die korrekte Durchführung der Betäubung und das Verfahren zur Überwachung der Betäubungswirkung verantwortliche Person: </w:t>
      </w:r>
      <w:r w:rsidRPr="00403907">
        <w:rPr>
          <w:highlight w:val="yellow"/>
          <w:bdr w:val="single" w:sz="4" w:space="0" w:color="auto"/>
        </w:rPr>
        <w:t>Vor- und Zuname</w:t>
      </w:r>
      <w:r w:rsidRPr="00040DEB">
        <w:t>.</w:t>
      </w:r>
    </w:p>
    <w:p w:rsidR="0020608F" w:rsidRPr="00040DEB" w:rsidRDefault="0020608F" w:rsidP="0020608F">
      <w:pPr>
        <w:pStyle w:val="Default"/>
        <w:numPr>
          <w:ilvl w:val="0"/>
          <w:numId w:val="4"/>
        </w:numPr>
      </w:pPr>
      <w:r w:rsidRPr="00040DEB">
        <w:t xml:space="preserve">Betäubungsgerät 1: </w:t>
      </w:r>
      <w:r w:rsidRPr="00403907">
        <w:rPr>
          <w:highlight w:val="yellow"/>
          <w:bdr w:val="single" w:sz="4" w:space="0" w:color="auto"/>
        </w:rPr>
        <w:t>genaue Bezeichnung, Hersteller</w:t>
      </w:r>
      <w:r w:rsidRPr="00040DEB">
        <w:t>.</w:t>
      </w:r>
    </w:p>
    <w:p w:rsidR="0020608F" w:rsidRPr="00040DEB" w:rsidRDefault="0020608F" w:rsidP="0020608F">
      <w:pPr>
        <w:pStyle w:val="Default"/>
        <w:numPr>
          <w:ilvl w:val="0"/>
          <w:numId w:val="4"/>
        </w:numPr>
      </w:pPr>
      <w:r w:rsidRPr="00040DEB">
        <w:t xml:space="preserve">Betäubungsgerät 2: </w:t>
      </w:r>
      <w:r w:rsidRPr="00403907">
        <w:rPr>
          <w:highlight w:val="yellow"/>
          <w:bdr w:val="single" w:sz="4" w:space="0" w:color="auto"/>
        </w:rPr>
        <w:t>genaue Bezeichnung, Hersteller</w:t>
      </w:r>
      <w:r w:rsidRPr="00040DEB">
        <w:t>.</w:t>
      </w:r>
    </w:p>
    <w:p w:rsidR="0020608F" w:rsidRPr="00040DEB" w:rsidRDefault="0020608F" w:rsidP="0020608F">
      <w:pPr>
        <w:pStyle w:val="Default"/>
        <w:numPr>
          <w:ilvl w:val="0"/>
          <w:numId w:val="4"/>
        </w:numPr>
      </w:pPr>
      <w:r w:rsidRPr="00040DEB">
        <w:t>Nach jedem Arbeitstag ist der Bolzenschussapparat und ggf. das Ersatzgerät (!) grob zu zerlegen und zu reinigen – auch wenn evtl. nur 1 Tier betäubt wurde – bei Bedarf auch öfter.</w:t>
      </w:r>
    </w:p>
    <w:p w:rsidR="0020608F" w:rsidRPr="00040DEB" w:rsidRDefault="0020608F" w:rsidP="0020608F">
      <w:pPr>
        <w:pStyle w:val="Default"/>
        <w:numPr>
          <w:ilvl w:val="0"/>
          <w:numId w:val="4"/>
        </w:numPr>
      </w:pPr>
      <w:r w:rsidRPr="00040DEB">
        <w:t xml:space="preserve">Verschlissene oder verbogene Teile sind auszutauschen. </w:t>
      </w:r>
    </w:p>
    <w:p w:rsidR="0020608F" w:rsidRPr="00040DEB" w:rsidRDefault="0020608F" w:rsidP="0020608F">
      <w:pPr>
        <w:pStyle w:val="Default"/>
        <w:numPr>
          <w:ilvl w:val="0"/>
          <w:numId w:val="4"/>
        </w:numPr>
      </w:pPr>
      <w:r w:rsidRPr="00040DEB">
        <w:t>Wenn sich der Schussbolzen beim senkrecht gehaltenen Gerät der Austrittsstelle nähert bzw. beginnt auszutreten, ist die Rückholfeder und der Dämpfergummi zu tauschen.</w:t>
      </w:r>
    </w:p>
    <w:p w:rsidR="0020608F" w:rsidRDefault="0020608F" w:rsidP="0020608F">
      <w:pPr>
        <w:pStyle w:val="Default"/>
        <w:numPr>
          <w:ilvl w:val="0"/>
          <w:numId w:val="4"/>
        </w:numPr>
      </w:pPr>
      <w:r w:rsidRPr="00040DEB">
        <w:t>Spätestens alle 2 Jahre und bei wesentlichen Funktionsmängeln unverzüglich ist das Betäubungsgerät vom Hersteller zu überprüfen.</w:t>
      </w:r>
    </w:p>
    <w:p w:rsidR="0020608F" w:rsidRPr="00040DEB" w:rsidRDefault="0020608F" w:rsidP="0020608F">
      <w:pPr>
        <w:pStyle w:val="Default"/>
        <w:numPr>
          <w:ilvl w:val="0"/>
          <w:numId w:val="4"/>
        </w:numPr>
      </w:pPr>
      <w:r>
        <w:t>Die durchgeführten Wartungsmaßnahmen sind im Beiblatt zur Standardarbeitsanweisung einzutragen.</w:t>
      </w:r>
    </w:p>
    <w:p w:rsidR="0020608F" w:rsidRPr="00040DEB" w:rsidRDefault="0020608F" w:rsidP="0020608F">
      <w:pPr>
        <w:pStyle w:val="Default"/>
        <w:numPr>
          <w:ilvl w:val="0"/>
          <w:numId w:val="4"/>
        </w:numPr>
      </w:pPr>
      <w:r w:rsidRPr="00040DEB">
        <w:t xml:space="preserve">Die Treibkartuschen sind trocken zu lagern. </w:t>
      </w:r>
    </w:p>
    <w:p w:rsidR="0020608F" w:rsidRPr="00040DEB" w:rsidRDefault="0024693C" w:rsidP="0020608F">
      <w:pPr>
        <w:pStyle w:val="Default"/>
        <w:numPr>
          <w:ilvl w:val="0"/>
          <w:numId w:val="4"/>
        </w:numPr>
      </w:pPr>
      <w:r w:rsidRPr="009B684F">
        <w:rPr>
          <w:rFonts w:asciiTheme="minorHAnsi" w:hAnsiTheme="minorHAnsi"/>
          <w:noProof/>
          <w:lang w:val="de-AT" w:eastAsia="de-AT"/>
        </w:rPr>
        <w:drawing>
          <wp:anchor distT="0" distB="0" distL="114300" distR="114300" simplePos="0" relativeHeight="251655168" behindDoc="0" locked="0" layoutInCell="1" allowOverlap="1">
            <wp:simplePos x="0" y="0"/>
            <wp:positionH relativeFrom="margin">
              <wp:posOffset>4894580</wp:posOffset>
            </wp:positionH>
            <wp:positionV relativeFrom="paragraph">
              <wp:posOffset>274645</wp:posOffset>
            </wp:positionV>
            <wp:extent cx="1758950" cy="2472055"/>
            <wp:effectExtent l="0" t="0" r="0" b="4445"/>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58950" cy="2472055"/>
                    </a:xfrm>
                    <a:prstGeom prst="rect">
                      <a:avLst/>
                    </a:prstGeom>
                  </pic:spPr>
                </pic:pic>
              </a:graphicData>
            </a:graphic>
            <wp14:sizeRelH relativeFrom="margin">
              <wp14:pctWidth>0</wp14:pctWidth>
            </wp14:sizeRelH>
            <wp14:sizeRelV relativeFrom="margin">
              <wp14:pctHeight>0</wp14:pctHeight>
            </wp14:sizeRelV>
          </wp:anchor>
        </w:drawing>
      </w:r>
      <w:r w:rsidR="0020608F" w:rsidRPr="00040DEB">
        <w:t>Es sind ausschließlich die vom Hersteller des Schussapparates zugelassenen Treibladungen in der entsprechenden Stärke zu verwenden.</w:t>
      </w:r>
    </w:p>
    <w:p w:rsidR="0020608F" w:rsidRPr="00040DEB" w:rsidRDefault="0020608F" w:rsidP="0020608F">
      <w:pPr>
        <w:pStyle w:val="Default"/>
        <w:numPr>
          <w:ilvl w:val="0"/>
          <w:numId w:val="4"/>
        </w:numPr>
      </w:pPr>
      <w:r w:rsidRPr="00040DEB">
        <w:t xml:space="preserve">Am Schlachtplatz muss immer ein einsatzbereites Ersatzgerät (geladen – nicht gespannt) bereitliegen! </w:t>
      </w:r>
    </w:p>
    <w:p w:rsidR="0020608F" w:rsidRDefault="0020608F" w:rsidP="0020608F">
      <w:pPr>
        <w:pStyle w:val="Default"/>
        <w:numPr>
          <w:ilvl w:val="0"/>
          <w:numId w:val="4"/>
        </w:numPr>
      </w:pPr>
      <w:r w:rsidRPr="00040DEB">
        <w:t>Vor Arbeitsbeginn ist eine Funktionsprüfung vorzunehmen.</w:t>
      </w:r>
    </w:p>
    <w:p w:rsidR="00304C7D" w:rsidRPr="00304C7D" w:rsidRDefault="00304C7D" w:rsidP="00304C7D">
      <w:pPr>
        <w:pStyle w:val="Default"/>
        <w:numPr>
          <w:ilvl w:val="0"/>
          <w:numId w:val="4"/>
        </w:numPr>
        <w:rPr>
          <w:rFonts w:asciiTheme="minorHAnsi" w:hAnsiTheme="minorHAnsi"/>
        </w:rPr>
      </w:pPr>
      <w:r>
        <w:rPr>
          <w:rFonts w:asciiTheme="minorHAnsi" w:hAnsiTheme="minorHAnsi"/>
        </w:rPr>
        <w:t>Bei Benutzung von Trichtern sollten die Tiere nicht länger als maximal 1 Minute (Huhn) bzw. 2 Minuten (bei großem Geflügel) vor der Betäubung verbleiben</w:t>
      </w:r>
    </w:p>
    <w:p w:rsidR="00B36E4F" w:rsidRPr="00040DEB" w:rsidRDefault="0020608F" w:rsidP="00C448E6">
      <w:pPr>
        <w:pStyle w:val="Default"/>
        <w:numPr>
          <w:ilvl w:val="0"/>
          <w:numId w:val="4"/>
        </w:numPr>
      </w:pPr>
      <w:r w:rsidRPr="00040DEB">
        <w:t xml:space="preserve">Die Ansatzstelle für das Bolzenschussgerät ist </w:t>
      </w:r>
      <w:r w:rsidR="00B36E4F">
        <w:t>auf der Oberseite des Kopfes im Winkel von 90° mit Zielrichtung nach unten</w:t>
      </w:r>
    </w:p>
    <w:p w:rsidR="0020608F" w:rsidRDefault="0020608F" w:rsidP="0020608F">
      <w:pPr>
        <w:pStyle w:val="Default"/>
        <w:numPr>
          <w:ilvl w:val="0"/>
          <w:numId w:val="4"/>
        </w:numPr>
      </w:pPr>
      <w:r w:rsidRPr="00040DEB">
        <w:t>Nach jedem Schuss ist zu prüfen, ob der Bolzen wieder vollständig in den Schaft einfährt.</w:t>
      </w:r>
    </w:p>
    <w:p w:rsidR="00B36E4F" w:rsidRPr="00040DEB" w:rsidRDefault="00305C86" w:rsidP="00B36E4F">
      <w:pPr>
        <w:pStyle w:val="Default"/>
        <w:numPr>
          <w:ilvl w:val="0"/>
          <w:numId w:val="4"/>
        </w:numPr>
      </w:pPr>
      <w:r w:rsidRPr="006C4F1E">
        <w:rPr>
          <w:rFonts w:asciiTheme="minorHAnsi" w:hAnsiTheme="minorHAnsi"/>
          <w:noProof/>
          <w:lang w:val="de-AT" w:eastAsia="de-AT"/>
        </w:rPr>
        <mc:AlternateContent>
          <mc:Choice Requires="wps">
            <w:drawing>
              <wp:anchor distT="45720" distB="45720" distL="114300" distR="114300" simplePos="0" relativeHeight="251659264" behindDoc="0" locked="0" layoutInCell="1" allowOverlap="1" wp14:anchorId="7F22F8F6" wp14:editId="7BB5EB9A">
                <wp:simplePos x="0" y="0"/>
                <wp:positionH relativeFrom="column">
                  <wp:posOffset>4838877</wp:posOffset>
                </wp:positionH>
                <wp:positionV relativeFrom="paragraph">
                  <wp:posOffset>268768</wp:posOffset>
                </wp:positionV>
                <wp:extent cx="1371600" cy="212090"/>
                <wp:effectExtent l="0" t="0" r="0" b="0"/>
                <wp:wrapNone/>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2090"/>
                        </a:xfrm>
                        <a:prstGeom prst="rect">
                          <a:avLst/>
                        </a:prstGeom>
                        <a:noFill/>
                        <a:ln w="9525">
                          <a:noFill/>
                          <a:miter lim="800000"/>
                          <a:headEnd/>
                          <a:tailEnd/>
                        </a:ln>
                      </wps:spPr>
                      <wps:txbx>
                        <w:txbxContent>
                          <w:p w:rsidR="00305C86" w:rsidRPr="00305C86" w:rsidRDefault="00305C86" w:rsidP="00305C86">
                            <w:pPr>
                              <w:rPr>
                                <w:rFonts w:asciiTheme="minorHAnsi" w:hAnsiTheme="minorHAnsi" w:cstheme="minorHAnsi"/>
                                <w:sz w:val="16"/>
                              </w:rPr>
                            </w:pPr>
                            <w:r w:rsidRPr="00305C86">
                              <w:rPr>
                                <w:rFonts w:asciiTheme="minorHAnsi" w:hAnsiTheme="minorHAnsi" w:cstheme="minorHAnsi"/>
                                <w:sz w:val="16"/>
                              </w:rPr>
                              <w:t>© Europäische Union,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2F8F6" id="_x0000_t202" coordsize="21600,21600" o:spt="202" path="m,l,21600r21600,l21600,xe">
                <v:stroke joinstyle="miter"/>
                <v:path gradientshapeok="t" o:connecttype="rect"/>
              </v:shapetype>
              <v:shape id="Textfeld 2" o:spid="_x0000_s1026" type="#_x0000_t202" style="position:absolute;left:0;text-align:left;margin-left:381pt;margin-top:21.15pt;width:108pt;height:16.7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STDQIAAPoDAAAOAAAAZHJzL2Uyb0RvYy54bWysU9tuGyEQfa/Uf0C813uJncQr4yhNmqpS&#10;epGSfgBmWS8qMBSwd92v78A6jtW+Vd0HBDvMmXPODKub0Wiylz4osIxWs5ISaQW0ym4Z/f788O6a&#10;khC5bbkGKxk9yEBv1m/frAbXyBp60K30BEFsaAbHaB+ja4oiiF4aHmbgpMVgB97wiEe/LVrPB0Q3&#10;uqjL8rIYwLfOg5Ah4N/7KUjXGb/rpIhfuy7ISDSjyC3m1ed1k9ZiveLN1nPXK3Gkwf+BheHKYtET&#10;1D2PnOy8+gvKKOEhQBdnAkwBXaeEzBpQTVX+oeap505mLWhOcCebwv+DFV/23zxRLaMXaI/lBnv0&#10;LMfYSd2SOtkzuNDgrSeH9+L4HkZsc5Ya3COIH4FYuOu53cpb72HoJW+RXpUyi7PUCSckkM3wGVos&#10;w3cRMtDYeZO8QzcIoiOPw6k1SIWIVPLiqrosMSQwVld1ucy9K3jzku18iB8lGJI2jHpsfUbn+8cQ&#10;ExvevFxJxSw8KK1z+7UlA6PLRb3ICWcRoyJOp1aG0esyfdO8JJEfbJuTI1d62mMBbY+qk9BJchw3&#10;Y/Y3W5Ic2UB7QBs8TMOIjwc3PfhflAw4iIyGnzvuJSX6k0Url9V8niY3H+aLqxoP/jyyOY9wKxCK&#10;0UjJtL2LedonybdoeaeyG69MjpRxwLJJx8eQJvj8nG+9Ptn1bwAAAP//AwBQSwMEFAAGAAgAAAAh&#10;AEtie1zeAAAACQEAAA8AAABkcnMvZG93bnJldi54bWxMj81OwzAQhO9IvIO1SNyoTWibNsSpEIgr&#10;iP5J3Nx4m0TE6yh2m/D23Z7guDOj2W/y1ehaccY+NJ40PE4UCKTS24YqDdvN+8MCRIiGrGk9oYZf&#10;DLAqbm9yk1k/0Bee17ESXEIhMxrqGLtMylDW6EyY+A6JvaPvnYl89pW0vRm43LUyUWounWmIP9Sm&#10;w9cay5/1yWnYfRy/91P1Wb25WTf4UUlyS6n1/d348gwi4hj/wnDFZ3QomOngT2SDaDWk84S3RA3T&#10;5AkEB5bpgoUDO7MUZJHL/wuKCwAAAP//AwBQSwECLQAUAAYACAAAACEAtoM4kv4AAADhAQAAEwAA&#10;AAAAAAAAAAAAAAAAAAAAW0NvbnRlbnRfVHlwZXNdLnhtbFBLAQItABQABgAIAAAAIQA4/SH/1gAA&#10;AJQBAAALAAAAAAAAAAAAAAAAAC8BAABfcmVscy8ucmVsc1BLAQItABQABgAIAAAAIQCl0jSTDQIA&#10;APoDAAAOAAAAAAAAAAAAAAAAAC4CAABkcnMvZTJvRG9jLnhtbFBLAQItABQABgAIAAAAIQBLYntc&#10;3gAAAAkBAAAPAAAAAAAAAAAAAAAAAGcEAABkcnMvZG93bnJldi54bWxQSwUGAAAAAAQABADzAAAA&#10;cgUAAAAA&#10;" filled="f" stroked="f">
                <v:textbox>
                  <w:txbxContent>
                    <w:p w:rsidR="00305C86" w:rsidRPr="00305C86" w:rsidRDefault="00305C86" w:rsidP="00305C86">
                      <w:pPr>
                        <w:rPr>
                          <w:rFonts w:asciiTheme="minorHAnsi" w:hAnsiTheme="minorHAnsi" w:cstheme="minorHAnsi"/>
                          <w:sz w:val="16"/>
                        </w:rPr>
                      </w:pPr>
                      <w:r w:rsidRPr="00305C86">
                        <w:rPr>
                          <w:rFonts w:asciiTheme="minorHAnsi" w:hAnsiTheme="minorHAnsi" w:cstheme="minorHAnsi"/>
                          <w:sz w:val="16"/>
                        </w:rPr>
                        <w:t>© Europäische Union, 2018</w:t>
                      </w:r>
                    </w:p>
                  </w:txbxContent>
                </v:textbox>
              </v:shape>
            </w:pict>
          </mc:Fallback>
        </mc:AlternateContent>
      </w:r>
      <w:r w:rsidR="00B36E4F">
        <w:t xml:space="preserve">Bei durchdringungsfreien Bolzenschussapparaten ist das Tier innerhalb von 1 Minute durch </w:t>
      </w:r>
      <w:proofErr w:type="spellStart"/>
      <w:r w:rsidR="00B36E4F">
        <w:t>Entbluten</w:t>
      </w:r>
      <w:proofErr w:type="spellEnd"/>
      <w:r w:rsidR="00B36E4F">
        <w:t xml:space="preserve"> zu töten</w:t>
      </w:r>
    </w:p>
    <w:p w:rsidR="0020608F" w:rsidRDefault="0020608F" w:rsidP="00D7064A">
      <w:pPr>
        <w:pStyle w:val="Default"/>
        <w:ind w:left="360"/>
        <w:rPr>
          <w:rFonts w:asciiTheme="minorHAnsi" w:hAnsiTheme="minorHAnsi"/>
          <w:b/>
          <w:u w:val="single"/>
        </w:rPr>
      </w:pPr>
    </w:p>
    <w:p w:rsidR="00613E04" w:rsidRDefault="00613E04" w:rsidP="00D7064A">
      <w:pPr>
        <w:pStyle w:val="Default"/>
        <w:ind w:left="360"/>
        <w:rPr>
          <w:rFonts w:asciiTheme="minorHAnsi" w:hAnsiTheme="minorHAnsi"/>
          <w:b/>
          <w:u w:val="single"/>
        </w:rPr>
      </w:pPr>
    </w:p>
    <w:p w:rsidR="00B36E4F" w:rsidRDefault="00EE033D" w:rsidP="00B36E4F">
      <w:pPr>
        <w:pStyle w:val="Default"/>
        <w:ind w:left="360"/>
        <w:rPr>
          <w:rFonts w:asciiTheme="minorHAnsi" w:hAnsiTheme="minorHAnsi"/>
          <w:b/>
          <w:bCs/>
          <w:sz w:val="28"/>
          <w:u w:val="single"/>
          <w:lang w:val="de-AT"/>
        </w:rPr>
      </w:pPr>
      <w:r>
        <w:rPr>
          <w:rFonts w:asciiTheme="minorHAnsi" w:hAnsiTheme="minorHAnsi"/>
          <w:b/>
          <w:sz w:val="28"/>
          <w:szCs w:val="28"/>
          <w:u w:val="single"/>
        </w:rPr>
        <w:t>9</w:t>
      </w:r>
      <w:r w:rsidR="009A5FF2" w:rsidRPr="0020608F">
        <w:rPr>
          <w:rFonts w:asciiTheme="minorHAnsi" w:hAnsiTheme="minorHAnsi"/>
          <w:b/>
          <w:sz w:val="28"/>
          <w:szCs w:val="28"/>
          <w:u w:val="single"/>
        </w:rPr>
        <w:t>.a.</w:t>
      </w:r>
      <w:r w:rsidR="009A5FF2">
        <w:rPr>
          <w:rFonts w:asciiTheme="minorHAnsi" w:hAnsiTheme="minorHAnsi"/>
          <w:b/>
          <w:sz w:val="28"/>
          <w:szCs w:val="28"/>
          <w:u w:val="single"/>
        </w:rPr>
        <w:t>2.</w:t>
      </w:r>
      <w:r w:rsidR="009A5FF2" w:rsidRPr="0020608F">
        <w:rPr>
          <w:rFonts w:asciiTheme="minorHAnsi" w:hAnsiTheme="minorHAnsi"/>
          <w:b/>
          <w:sz w:val="28"/>
          <w:szCs w:val="28"/>
          <w:u w:val="single"/>
        </w:rPr>
        <w:t xml:space="preserve"> </w:t>
      </w:r>
      <w:r w:rsidR="00B36E4F" w:rsidRPr="009B684F">
        <w:rPr>
          <w:rFonts w:asciiTheme="minorHAnsi" w:hAnsiTheme="minorHAnsi"/>
          <w:b/>
          <w:bCs/>
          <w:sz w:val="28"/>
          <w:u w:val="single"/>
          <w:lang w:val="de-AT"/>
        </w:rPr>
        <w:t xml:space="preserve">Schlachtung/Blutentzug </w:t>
      </w:r>
      <w:r w:rsidR="009A5FF2">
        <w:rPr>
          <w:rFonts w:asciiTheme="minorHAnsi" w:hAnsiTheme="minorHAnsi"/>
          <w:b/>
          <w:bCs/>
          <w:sz w:val="28"/>
          <w:u w:val="single"/>
          <w:lang w:val="de-AT"/>
        </w:rPr>
        <w:t>nach Betäubung durch Bolzenschuss</w:t>
      </w:r>
    </w:p>
    <w:p w:rsidR="00613E04" w:rsidRPr="009B684F" w:rsidRDefault="00613E04" w:rsidP="00B36E4F">
      <w:pPr>
        <w:pStyle w:val="Default"/>
        <w:ind w:left="360"/>
        <w:rPr>
          <w:rFonts w:asciiTheme="minorHAnsi" w:hAnsiTheme="minorHAnsi"/>
          <w:b/>
          <w:sz w:val="28"/>
          <w:u w:val="single"/>
          <w:lang w:val="de-AT"/>
        </w:rPr>
      </w:pPr>
    </w:p>
    <w:p w:rsidR="00B36E4F" w:rsidRDefault="00B36E4F" w:rsidP="00B36E4F">
      <w:pPr>
        <w:pStyle w:val="Default"/>
        <w:numPr>
          <w:ilvl w:val="0"/>
          <w:numId w:val="10"/>
        </w:numPr>
        <w:rPr>
          <w:rFonts w:asciiTheme="minorHAnsi" w:hAnsiTheme="minorHAnsi"/>
          <w:lang w:val="de-AT"/>
        </w:rPr>
      </w:pPr>
      <w:r w:rsidRPr="00B36E4F">
        <w:rPr>
          <w:rFonts w:asciiTheme="minorHAnsi" w:hAnsiTheme="minorHAnsi"/>
          <w:lang w:val="de-AT"/>
        </w:rPr>
        <w:t xml:space="preserve">Der </w:t>
      </w:r>
      <w:proofErr w:type="spellStart"/>
      <w:r w:rsidRPr="00B36E4F">
        <w:rPr>
          <w:rFonts w:asciiTheme="minorHAnsi" w:hAnsiTheme="minorHAnsi"/>
          <w:lang w:val="de-AT"/>
        </w:rPr>
        <w:t>Entblutungsschnitt</w:t>
      </w:r>
      <w:proofErr w:type="spellEnd"/>
      <w:r w:rsidRPr="00B36E4F">
        <w:rPr>
          <w:rFonts w:asciiTheme="minorHAnsi" w:hAnsiTheme="minorHAnsi"/>
          <w:lang w:val="de-AT"/>
        </w:rPr>
        <w:t xml:space="preserve"> darf erst durchgeführt werden, wenn </w:t>
      </w:r>
      <w:r>
        <w:rPr>
          <w:rFonts w:asciiTheme="minorHAnsi" w:hAnsiTheme="minorHAnsi"/>
          <w:lang w:val="de-AT"/>
        </w:rPr>
        <w:t>das Tier sicher bewusstlos ist</w:t>
      </w:r>
    </w:p>
    <w:p w:rsidR="00B36E4F" w:rsidRDefault="00B36E4F" w:rsidP="00B36E4F">
      <w:pPr>
        <w:pStyle w:val="Default"/>
        <w:numPr>
          <w:ilvl w:val="0"/>
          <w:numId w:val="10"/>
        </w:numPr>
        <w:rPr>
          <w:rFonts w:asciiTheme="minorHAnsi" w:hAnsiTheme="minorHAnsi"/>
          <w:lang w:val="de-AT"/>
        </w:rPr>
      </w:pPr>
      <w:r>
        <w:rPr>
          <w:rFonts w:asciiTheme="minorHAnsi" w:hAnsiTheme="minorHAnsi"/>
          <w:lang w:val="de-AT"/>
        </w:rPr>
        <w:t>sichere Anzeichen von Bewusstlosigkeit:</w:t>
      </w:r>
    </w:p>
    <w:p w:rsidR="00B36E4F" w:rsidRDefault="00B36E4F" w:rsidP="00B36E4F">
      <w:pPr>
        <w:pStyle w:val="Default"/>
        <w:numPr>
          <w:ilvl w:val="1"/>
          <w:numId w:val="10"/>
        </w:numPr>
        <w:rPr>
          <w:rFonts w:asciiTheme="minorHAnsi" w:hAnsiTheme="minorHAnsi"/>
          <w:lang w:val="de-AT"/>
        </w:rPr>
      </w:pPr>
      <w:r>
        <w:rPr>
          <w:rFonts w:asciiTheme="minorHAnsi" w:hAnsiTheme="minorHAnsi"/>
          <w:lang w:val="de-AT"/>
        </w:rPr>
        <w:t>unkontrolliertes Flattern der Flügel</w:t>
      </w:r>
    </w:p>
    <w:p w:rsidR="00B36E4F" w:rsidRDefault="009A5FF2" w:rsidP="00B36E4F">
      <w:pPr>
        <w:pStyle w:val="Default"/>
        <w:numPr>
          <w:ilvl w:val="1"/>
          <w:numId w:val="10"/>
        </w:numPr>
        <w:rPr>
          <w:rFonts w:asciiTheme="minorHAnsi" w:hAnsiTheme="minorHAnsi"/>
          <w:lang w:val="de-AT"/>
        </w:rPr>
      </w:pPr>
      <w:r>
        <w:rPr>
          <w:rFonts w:asciiTheme="minorHAnsi" w:hAnsiTheme="minorHAnsi"/>
          <w:lang w:val="de-AT"/>
        </w:rPr>
        <w:t>ausgestreckte Bein</w:t>
      </w:r>
      <w:bookmarkStart w:id="0" w:name="_GoBack"/>
      <w:bookmarkEnd w:id="0"/>
      <w:r>
        <w:rPr>
          <w:rFonts w:asciiTheme="minorHAnsi" w:hAnsiTheme="minorHAnsi"/>
          <w:lang w:val="de-AT"/>
        </w:rPr>
        <w:t>e</w:t>
      </w:r>
    </w:p>
    <w:p w:rsidR="009A5FF2" w:rsidRDefault="009A5FF2" w:rsidP="00B36E4F">
      <w:pPr>
        <w:pStyle w:val="Default"/>
        <w:numPr>
          <w:ilvl w:val="1"/>
          <w:numId w:val="10"/>
        </w:numPr>
        <w:rPr>
          <w:rFonts w:asciiTheme="minorHAnsi" w:hAnsiTheme="minorHAnsi"/>
          <w:lang w:val="de-AT"/>
        </w:rPr>
      </w:pPr>
      <w:r>
        <w:rPr>
          <w:rFonts w:asciiTheme="minorHAnsi" w:hAnsiTheme="minorHAnsi"/>
          <w:lang w:val="de-AT"/>
        </w:rPr>
        <w:t>keine regelmäßige Atmung (Überprüfung zwischen den Beinen)</w:t>
      </w:r>
    </w:p>
    <w:p w:rsidR="009A5FF2" w:rsidRPr="00B36E4F" w:rsidRDefault="009A5FF2" w:rsidP="00B36E4F">
      <w:pPr>
        <w:pStyle w:val="Default"/>
        <w:numPr>
          <w:ilvl w:val="1"/>
          <w:numId w:val="10"/>
        </w:numPr>
        <w:rPr>
          <w:rFonts w:asciiTheme="minorHAnsi" w:hAnsiTheme="minorHAnsi"/>
          <w:lang w:val="de-AT"/>
        </w:rPr>
      </w:pPr>
      <w:r>
        <w:rPr>
          <w:rFonts w:asciiTheme="minorHAnsi" w:hAnsiTheme="minorHAnsi"/>
          <w:lang w:val="de-AT"/>
        </w:rPr>
        <w:t>keine Spannung im Nacken</w:t>
      </w:r>
    </w:p>
    <w:p w:rsidR="00B36E4F" w:rsidRPr="009A5FF2" w:rsidRDefault="00B36E4F" w:rsidP="009A5FF2">
      <w:pPr>
        <w:pStyle w:val="Default"/>
        <w:numPr>
          <w:ilvl w:val="1"/>
          <w:numId w:val="10"/>
        </w:numPr>
        <w:rPr>
          <w:rFonts w:asciiTheme="minorHAnsi" w:hAnsiTheme="minorHAnsi"/>
          <w:iCs/>
          <w:lang w:val="de-AT"/>
        </w:rPr>
      </w:pPr>
      <w:r w:rsidRPr="00B36E4F">
        <w:rPr>
          <w:rFonts w:asciiTheme="minorHAnsi" w:hAnsiTheme="minorHAnsi"/>
          <w:iCs/>
          <w:lang w:val="de-AT"/>
        </w:rPr>
        <w:t>kein Blinzeln beim Berühren der Augen</w:t>
      </w:r>
    </w:p>
    <w:p w:rsidR="009A5FF2" w:rsidRPr="00040DEB" w:rsidRDefault="009A5FF2" w:rsidP="009A5FF2">
      <w:pPr>
        <w:pStyle w:val="Default"/>
        <w:numPr>
          <w:ilvl w:val="0"/>
          <w:numId w:val="10"/>
        </w:numPr>
      </w:pPr>
      <w:r>
        <w:t xml:space="preserve">Bei durchdringungsfreien Bolzenschussapparaten ist das Tier innerhalb von 1 Minute durch </w:t>
      </w:r>
      <w:proofErr w:type="spellStart"/>
      <w:r>
        <w:t>Entbluten</w:t>
      </w:r>
      <w:proofErr w:type="spellEnd"/>
      <w:r>
        <w:t xml:space="preserve"> zu töten</w:t>
      </w:r>
    </w:p>
    <w:p w:rsidR="00B36E4F" w:rsidRPr="00B36E4F" w:rsidRDefault="00B36E4F" w:rsidP="009A5FF2">
      <w:pPr>
        <w:pStyle w:val="Default"/>
        <w:numPr>
          <w:ilvl w:val="0"/>
          <w:numId w:val="10"/>
        </w:numPr>
        <w:rPr>
          <w:rFonts w:asciiTheme="minorHAnsi" w:hAnsiTheme="minorHAnsi"/>
          <w:lang w:val="de-AT"/>
        </w:rPr>
      </w:pPr>
      <w:r w:rsidRPr="00B36E4F">
        <w:rPr>
          <w:rFonts w:asciiTheme="minorHAnsi" w:hAnsiTheme="minorHAnsi"/>
          <w:lang w:val="de-AT"/>
        </w:rPr>
        <w:t xml:space="preserve">Das </w:t>
      </w:r>
      <w:proofErr w:type="spellStart"/>
      <w:r w:rsidRPr="00B36E4F">
        <w:rPr>
          <w:rFonts w:asciiTheme="minorHAnsi" w:hAnsiTheme="minorHAnsi"/>
          <w:lang w:val="de-AT"/>
        </w:rPr>
        <w:t>Entbluten</w:t>
      </w:r>
      <w:proofErr w:type="spellEnd"/>
      <w:r w:rsidRPr="00B36E4F">
        <w:rPr>
          <w:rFonts w:asciiTheme="minorHAnsi" w:hAnsiTheme="minorHAnsi"/>
          <w:lang w:val="de-AT"/>
        </w:rPr>
        <w:t xml:space="preserve"> erfolgt durch Anstechen mindestens einer der beiden Halsschlagadern bzw. der entsprechenden Hauptblutgefäße. (Durch den </w:t>
      </w:r>
      <w:proofErr w:type="spellStart"/>
      <w:r w:rsidRPr="00B36E4F">
        <w:rPr>
          <w:rFonts w:asciiTheme="minorHAnsi" w:hAnsiTheme="minorHAnsi"/>
          <w:lang w:val="de-AT"/>
        </w:rPr>
        <w:t>Entbluteschnitt</w:t>
      </w:r>
      <w:proofErr w:type="spellEnd"/>
      <w:r w:rsidRPr="00B36E4F">
        <w:rPr>
          <w:rFonts w:asciiTheme="minorHAnsi" w:hAnsiTheme="minorHAnsi"/>
          <w:lang w:val="de-AT"/>
        </w:rPr>
        <w:t xml:space="preserve"> unterhalb der Ohrscheibe wird die Hauptschlagader durchtrennt und ein rasches, ungehindertes Blut abfließen sichergestellt.) </w:t>
      </w:r>
    </w:p>
    <w:p w:rsidR="0020608F" w:rsidRDefault="0020608F" w:rsidP="00D7064A">
      <w:pPr>
        <w:pStyle w:val="Default"/>
        <w:ind w:left="360"/>
        <w:rPr>
          <w:rFonts w:asciiTheme="minorHAnsi" w:hAnsiTheme="minorHAnsi"/>
          <w:b/>
          <w:u w:val="single"/>
        </w:rPr>
      </w:pPr>
    </w:p>
    <w:p w:rsidR="00D7064A" w:rsidRDefault="00D7064A" w:rsidP="00D7064A">
      <w:pPr>
        <w:pStyle w:val="Default"/>
        <w:ind w:left="360"/>
        <w:rPr>
          <w:rFonts w:asciiTheme="minorHAnsi" w:hAnsiTheme="minorHAnsi"/>
          <w:b/>
          <w:u w:val="single"/>
        </w:rPr>
      </w:pPr>
    </w:p>
    <w:p w:rsidR="00BF7850" w:rsidRDefault="00BF7850" w:rsidP="00D7064A">
      <w:pPr>
        <w:pStyle w:val="Default"/>
        <w:ind w:left="360"/>
        <w:rPr>
          <w:rFonts w:asciiTheme="minorHAnsi" w:hAnsiTheme="minorHAnsi"/>
          <w:b/>
          <w:sz w:val="28"/>
          <w:u w:val="single"/>
        </w:rPr>
      </w:pPr>
    </w:p>
    <w:p w:rsidR="00D7064A" w:rsidRDefault="00EE033D" w:rsidP="00D7064A">
      <w:pPr>
        <w:pStyle w:val="Default"/>
        <w:ind w:left="360"/>
        <w:rPr>
          <w:rFonts w:asciiTheme="minorHAnsi" w:hAnsiTheme="minorHAnsi"/>
          <w:b/>
          <w:sz w:val="28"/>
          <w:u w:val="single"/>
        </w:rPr>
      </w:pPr>
      <w:r>
        <w:rPr>
          <w:rFonts w:asciiTheme="minorHAnsi" w:hAnsiTheme="minorHAnsi"/>
          <w:b/>
          <w:sz w:val="28"/>
          <w:u w:val="single"/>
        </w:rPr>
        <w:lastRenderedPageBreak/>
        <w:t>9</w:t>
      </w:r>
      <w:r w:rsidR="00D7064A" w:rsidRPr="0020608F">
        <w:rPr>
          <w:rFonts w:asciiTheme="minorHAnsi" w:hAnsiTheme="minorHAnsi"/>
          <w:b/>
          <w:sz w:val="28"/>
          <w:u w:val="single"/>
        </w:rPr>
        <w:t>.</w:t>
      </w:r>
      <w:r w:rsidR="0020608F">
        <w:rPr>
          <w:rFonts w:asciiTheme="minorHAnsi" w:hAnsiTheme="minorHAnsi"/>
          <w:b/>
          <w:sz w:val="28"/>
          <w:u w:val="single"/>
        </w:rPr>
        <w:t>b</w:t>
      </w:r>
      <w:r w:rsidR="00D7064A" w:rsidRPr="0020608F">
        <w:rPr>
          <w:rFonts w:asciiTheme="minorHAnsi" w:hAnsiTheme="minorHAnsi"/>
          <w:b/>
          <w:sz w:val="28"/>
          <w:u w:val="single"/>
        </w:rPr>
        <w:t>.</w:t>
      </w:r>
      <w:r w:rsidR="009B684F">
        <w:rPr>
          <w:rFonts w:asciiTheme="minorHAnsi" w:hAnsiTheme="minorHAnsi"/>
          <w:b/>
          <w:sz w:val="28"/>
          <w:u w:val="single"/>
        </w:rPr>
        <w:t>1.</w:t>
      </w:r>
      <w:r w:rsidR="00D7064A" w:rsidRPr="0020608F">
        <w:rPr>
          <w:rFonts w:asciiTheme="minorHAnsi" w:hAnsiTheme="minorHAnsi"/>
          <w:b/>
          <w:sz w:val="28"/>
          <w:u w:val="single"/>
        </w:rPr>
        <w:t xml:space="preserve"> Elektrobetäubung</w:t>
      </w:r>
      <w:r w:rsidR="009A5FF2">
        <w:rPr>
          <w:rFonts w:asciiTheme="minorHAnsi" w:hAnsiTheme="minorHAnsi"/>
          <w:b/>
          <w:sz w:val="28"/>
          <w:u w:val="single"/>
        </w:rPr>
        <w:t xml:space="preserve"> mit Elektroden</w:t>
      </w:r>
    </w:p>
    <w:p w:rsidR="00613E04" w:rsidRPr="0020608F" w:rsidRDefault="00613E04" w:rsidP="00D7064A">
      <w:pPr>
        <w:pStyle w:val="Default"/>
        <w:ind w:left="360"/>
        <w:rPr>
          <w:rFonts w:asciiTheme="minorHAnsi" w:hAnsiTheme="minorHAnsi"/>
          <w:b/>
          <w:sz w:val="28"/>
          <w:u w:val="single"/>
        </w:rPr>
      </w:pPr>
    </w:p>
    <w:p w:rsidR="003C484B" w:rsidRDefault="003C484B" w:rsidP="00D7064A">
      <w:pPr>
        <w:pStyle w:val="Default"/>
        <w:ind w:left="360"/>
      </w:pPr>
      <w:r>
        <w:t xml:space="preserve">Für die elektrische Betäubung müssen folgende Anforderungen erfüllt sein: </w:t>
      </w:r>
    </w:p>
    <w:p w:rsidR="003C484B" w:rsidRDefault="003C484B" w:rsidP="009A5FF2">
      <w:pPr>
        <w:pStyle w:val="Default"/>
        <w:numPr>
          <w:ilvl w:val="0"/>
          <w:numId w:val="10"/>
        </w:numPr>
      </w:pPr>
      <w:r>
        <w:t xml:space="preserve">Vorhandensein eines Gerätes zur </w:t>
      </w:r>
      <w:proofErr w:type="spellStart"/>
      <w:r>
        <w:t>Impedanzmessung</w:t>
      </w:r>
      <w:proofErr w:type="spellEnd"/>
      <w:r>
        <w:t>. Damit kann die Betäubung nur betätigt werden, wenn der erforderliche Mindeststr</w:t>
      </w:r>
      <w:r w:rsidR="009A5FF2">
        <w:t>omdurchfluss gewährleistet ist</w:t>
      </w:r>
    </w:p>
    <w:p w:rsidR="003C484B" w:rsidRDefault="00C448E6" w:rsidP="009A5FF2">
      <w:pPr>
        <w:pStyle w:val="Default"/>
        <w:numPr>
          <w:ilvl w:val="0"/>
          <w:numId w:val="10"/>
        </w:numPr>
      </w:pPr>
      <w:r w:rsidRPr="009A5FF2">
        <w:rPr>
          <w:noProof/>
          <w:lang w:val="de-AT" w:eastAsia="de-AT"/>
        </w:rPr>
        <w:drawing>
          <wp:anchor distT="0" distB="0" distL="114300" distR="114300" simplePos="0" relativeHeight="251656192" behindDoc="0" locked="0" layoutInCell="1" allowOverlap="1" wp14:anchorId="301CF8EF" wp14:editId="4423CCC2">
            <wp:simplePos x="0" y="0"/>
            <wp:positionH relativeFrom="margin">
              <wp:align>right</wp:align>
            </wp:positionH>
            <wp:positionV relativeFrom="paragraph">
              <wp:posOffset>68875</wp:posOffset>
            </wp:positionV>
            <wp:extent cx="2162477" cy="1629002"/>
            <wp:effectExtent l="0" t="0" r="9525" b="9525"/>
            <wp:wrapTight wrapText="bothSides">
              <wp:wrapPolygon edited="0">
                <wp:start x="0" y="0"/>
                <wp:lineTo x="0" y="21474"/>
                <wp:lineTo x="21505" y="21474"/>
                <wp:lineTo x="21505"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2477" cy="1629002"/>
                    </a:xfrm>
                    <a:prstGeom prst="rect">
                      <a:avLst/>
                    </a:prstGeom>
                  </pic:spPr>
                </pic:pic>
              </a:graphicData>
            </a:graphic>
          </wp:anchor>
        </w:drawing>
      </w:r>
      <w:r w:rsidR="003C484B">
        <w:t>akustisches oder optisches Signal zur Anzeige</w:t>
      </w:r>
      <w:r w:rsidR="00304C7D">
        <w:t xml:space="preserve"> der Dauer der Stromeinwirkung</w:t>
      </w:r>
    </w:p>
    <w:p w:rsidR="003C484B" w:rsidRDefault="003C484B" w:rsidP="009A5FF2">
      <w:pPr>
        <w:pStyle w:val="Default"/>
        <w:numPr>
          <w:ilvl w:val="0"/>
          <w:numId w:val="10"/>
        </w:numPr>
      </w:pPr>
      <w:r>
        <w:t>Anschluss an einen Spannungs- und Strommesser im Si</w:t>
      </w:r>
      <w:r w:rsidR="00304C7D">
        <w:t>chtfeld der ausführenden Person</w:t>
      </w:r>
    </w:p>
    <w:p w:rsidR="00304C7D" w:rsidRPr="00304C7D" w:rsidRDefault="00304C7D" w:rsidP="00304C7D">
      <w:pPr>
        <w:pStyle w:val="Default"/>
        <w:numPr>
          <w:ilvl w:val="0"/>
          <w:numId w:val="10"/>
        </w:numPr>
        <w:rPr>
          <w:rFonts w:asciiTheme="minorHAnsi" w:hAnsiTheme="minorHAnsi"/>
        </w:rPr>
      </w:pPr>
      <w:r>
        <w:rPr>
          <w:rFonts w:asciiTheme="minorHAnsi" w:hAnsiTheme="minorHAnsi"/>
        </w:rPr>
        <w:t>Bei Benutzung von Trichtern sollten die Tiere nicht länger als maximal 1 Minute (Huhn) bzw. 2 Minuten (bei großem Geflügel) vor der Betäubung verbleiben</w:t>
      </w:r>
    </w:p>
    <w:p w:rsidR="00D7064A" w:rsidRDefault="00305C86" w:rsidP="009A5FF2">
      <w:pPr>
        <w:pStyle w:val="Default"/>
        <w:numPr>
          <w:ilvl w:val="0"/>
          <w:numId w:val="10"/>
        </w:numPr>
      </w:pPr>
      <w:r w:rsidRPr="006C4F1E">
        <w:rPr>
          <w:rFonts w:asciiTheme="minorHAnsi" w:hAnsiTheme="minorHAnsi"/>
          <w:noProof/>
          <w:lang w:val="de-AT" w:eastAsia="de-AT"/>
        </w:rPr>
        <mc:AlternateContent>
          <mc:Choice Requires="wps">
            <w:drawing>
              <wp:anchor distT="45720" distB="45720" distL="114300" distR="114300" simplePos="0" relativeHeight="251658240" behindDoc="0" locked="0" layoutInCell="1" allowOverlap="1" wp14:anchorId="7F22F8F6" wp14:editId="7BB5EB9A">
                <wp:simplePos x="0" y="0"/>
                <wp:positionH relativeFrom="column">
                  <wp:posOffset>4403119</wp:posOffset>
                </wp:positionH>
                <wp:positionV relativeFrom="paragraph">
                  <wp:posOffset>184282</wp:posOffset>
                </wp:positionV>
                <wp:extent cx="1371600" cy="212090"/>
                <wp:effectExtent l="0" t="0" r="0" b="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2090"/>
                        </a:xfrm>
                        <a:prstGeom prst="rect">
                          <a:avLst/>
                        </a:prstGeom>
                        <a:noFill/>
                        <a:ln w="9525">
                          <a:noFill/>
                          <a:miter lim="800000"/>
                          <a:headEnd/>
                          <a:tailEnd/>
                        </a:ln>
                      </wps:spPr>
                      <wps:txbx>
                        <w:txbxContent>
                          <w:p w:rsidR="00305C86" w:rsidRPr="00305C86" w:rsidRDefault="00305C86" w:rsidP="00305C86">
                            <w:pPr>
                              <w:rPr>
                                <w:rFonts w:asciiTheme="minorHAnsi" w:hAnsiTheme="minorHAnsi" w:cstheme="minorHAnsi"/>
                                <w:sz w:val="16"/>
                              </w:rPr>
                            </w:pPr>
                            <w:r w:rsidRPr="00305C86">
                              <w:rPr>
                                <w:rFonts w:asciiTheme="minorHAnsi" w:hAnsiTheme="minorHAnsi" w:cstheme="minorHAnsi"/>
                                <w:sz w:val="16"/>
                              </w:rPr>
                              <w:t>© Europäische Union,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2F8F6" id="_x0000_s1027" type="#_x0000_t202" style="position:absolute;left:0;text-align:left;margin-left:346.7pt;margin-top:14.5pt;width:108pt;height:16.7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asDgIAAPoDAAAOAAAAZHJzL2Uyb0RvYy54bWysU9tu2zAMfR+wfxD0vviypG2MKEXXrsOA&#10;7gK0+wBFlmNhkqhJSuzs60fJSRZsb8P8IIgmechzSK1uR6PJXvqgwDJazUpKpBXQKrtl9NvL45sb&#10;SkLktuUarGT0IAO9Xb9+tRpcI2voQbfSEwSxoRkco32MrimKIHppeJiBkxadHXjDI5p+W7SeD4hu&#10;dFGX5VUxgG+dByFDwL8Pk5OuM37XSRG/dF2QkWhGsbeYT5/PTTqL9Yo3W89dr8SxDf4PXRiuLBY9&#10;Qz3wyMnOq7+gjBIeAnRxJsAU0HVKyMwB2VTlH2yee+5k5oLiBHeWKfw/WPF5/9UT1TJaLymx3OCM&#10;XuQYO6lbUid5BhcajHp2GBfHdzDimDPV4J5AfA/Ewn3P7VbeeQ9DL3mL7VUps7hInXBCAtkMn6DF&#10;MnwXIQONnTdJO1SDIDqO6XAeDbZCRCr59rq6KtEl0FdXdbnMsyt4c8p2PsQPEgxJF0Y9jj6j8/1T&#10;iKkb3pxCUjELj0rrPH5tycDoclEvcsKFx6iI26mVYfSmTN+0L4nke9vm5MiVnu5YQNsj60R0ohzH&#10;zTjpexJzA+0BZfAwLSM+Hrz04H9SMuAiMhp+7LiXlOiPFqVcVvN52txszBfXNRr+0rO59HArEIrR&#10;SMl0vY952yfKdyh5p7IaaTZTJ8eWccGySMfHkDb40s5Rv5/s+hcAAAD//wMAUEsDBBQABgAIAAAA&#10;IQAnYTrk3AAAAAkBAAAPAAAAZHJzL2Rvd25yZXYueG1sTI/NTsMwEITvSH0HaytxozYhVDjEqaoi&#10;riDKj8TNjbdJRLyOYrcJb89yguPOfJqdKTez78UZx9gFMnC9UiCQ6uA6agy8vT5e3YGIyZKzfSA0&#10;8I0RNtXiorSFCxO94HmfGsEhFAtroE1pKKSMdYvexlUYkNg7htHbxOfYSDfaicN9LzOl1tLbjvhD&#10;awfctVh/7U/ewPvT8fMjV8/Ng78dpjArSV5LYy6X8/YeRMI5/cHwW5+rQ8WdDuFELorewFrf5Iwa&#10;yDRvYkArzcKBnSwHWZXy/4LqBwAA//8DAFBLAQItABQABgAIAAAAIQC2gziS/gAAAOEBAAATAAAA&#10;AAAAAAAAAAAAAAAAAABbQ29udGVudF9UeXBlc10ueG1sUEsBAi0AFAAGAAgAAAAhADj9If/WAAAA&#10;lAEAAAsAAAAAAAAAAAAAAAAALwEAAF9yZWxzLy5yZWxzUEsBAi0AFAAGAAgAAAAhAIWpNqwOAgAA&#10;+gMAAA4AAAAAAAAAAAAAAAAALgIAAGRycy9lMm9Eb2MueG1sUEsBAi0AFAAGAAgAAAAhACdhOuTc&#10;AAAACQEAAA8AAAAAAAAAAAAAAAAAaAQAAGRycy9kb3ducmV2LnhtbFBLBQYAAAAABAAEAPMAAABx&#10;BQAAAAA=&#10;" filled="f" stroked="f">
                <v:textbox>
                  <w:txbxContent>
                    <w:p w:rsidR="00305C86" w:rsidRPr="00305C86" w:rsidRDefault="00305C86" w:rsidP="00305C86">
                      <w:pPr>
                        <w:rPr>
                          <w:rFonts w:asciiTheme="minorHAnsi" w:hAnsiTheme="minorHAnsi" w:cstheme="minorHAnsi"/>
                          <w:sz w:val="16"/>
                        </w:rPr>
                      </w:pPr>
                      <w:r w:rsidRPr="00305C86">
                        <w:rPr>
                          <w:rFonts w:asciiTheme="minorHAnsi" w:hAnsiTheme="minorHAnsi" w:cstheme="minorHAnsi"/>
                          <w:sz w:val="16"/>
                        </w:rPr>
                        <w:t>© Europäische Union, 2018</w:t>
                      </w:r>
                    </w:p>
                  </w:txbxContent>
                </v:textbox>
              </v:shape>
            </w:pict>
          </mc:Fallback>
        </mc:AlternateContent>
      </w:r>
      <w:r w:rsidR="003C484B">
        <w:t>Die Stromstärke muss innerhalb der ersten Sekunde mindestens die Werte in der Tabelle („Mindeststromstärke und Dauer bei Elektrobetäubung“) erreichen.</w:t>
      </w:r>
    </w:p>
    <w:p w:rsidR="009A5FF2" w:rsidRDefault="009A5FF2" w:rsidP="009A5FF2">
      <w:pPr>
        <w:pStyle w:val="Default"/>
        <w:numPr>
          <w:ilvl w:val="0"/>
          <w:numId w:val="10"/>
        </w:numPr>
      </w:pPr>
      <w:r>
        <w:t>Die Elektroden werden um den Kopf des Vogels herum, zwischen Auge und Ohr positioniert</w:t>
      </w:r>
    </w:p>
    <w:p w:rsidR="009A5FF2" w:rsidRDefault="009A5FF2" w:rsidP="009A5FF2">
      <w:pPr>
        <w:pStyle w:val="Default"/>
        <w:ind w:left="360"/>
      </w:pPr>
    </w:p>
    <w:p w:rsidR="003C484B" w:rsidRPr="003C484B" w:rsidRDefault="003C484B" w:rsidP="00D7064A">
      <w:pPr>
        <w:pStyle w:val="Default"/>
        <w:ind w:left="360"/>
        <w:rPr>
          <w:rFonts w:asciiTheme="minorHAnsi" w:hAnsiTheme="minorHAnsi"/>
        </w:rPr>
      </w:pPr>
    </w:p>
    <w:p w:rsidR="00D7064A" w:rsidRDefault="00EE033D" w:rsidP="00D7064A">
      <w:pPr>
        <w:pStyle w:val="Default"/>
        <w:ind w:left="360"/>
        <w:rPr>
          <w:rFonts w:asciiTheme="minorHAnsi" w:hAnsiTheme="minorHAnsi"/>
          <w:b/>
          <w:sz w:val="28"/>
          <w:u w:val="single"/>
        </w:rPr>
      </w:pPr>
      <w:r>
        <w:rPr>
          <w:rFonts w:asciiTheme="minorHAnsi" w:hAnsiTheme="minorHAnsi"/>
          <w:b/>
          <w:sz w:val="28"/>
          <w:u w:val="single"/>
        </w:rPr>
        <w:t>9</w:t>
      </w:r>
      <w:r w:rsidR="00D7064A" w:rsidRPr="0020608F">
        <w:rPr>
          <w:rFonts w:asciiTheme="minorHAnsi" w:hAnsiTheme="minorHAnsi"/>
          <w:b/>
          <w:sz w:val="28"/>
          <w:u w:val="single"/>
        </w:rPr>
        <w:t>.</w:t>
      </w:r>
      <w:r w:rsidR="009B684F">
        <w:rPr>
          <w:rFonts w:asciiTheme="minorHAnsi" w:hAnsiTheme="minorHAnsi"/>
          <w:b/>
          <w:sz w:val="28"/>
          <w:u w:val="single"/>
        </w:rPr>
        <w:t>b</w:t>
      </w:r>
      <w:r w:rsidR="00D7064A" w:rsidRPr="0020608F">
        <w:rPr>
          <w:rFonts w:asciiTheme="minorHAnsi" w:hAnsiTheme="minorHAnsi"/>
          <w:b/>
          <w:sz w:val="28"/>
          <w:u w:val="single"/>
        </w:rPr>
        <w:t>.</w:t>
      </w:r>
      <w:r w:rsidR="009B684F">
        <w:rPr>
          <w:rFonts w:asciiTheme="minorHAnsi" w:hAnsiTheme="minorHAnsi"/>
          <w:b/>
          <w:sz w:val="28"/>
          <w:u w:val="single"/>
        </w:rPr>
        <w:t>2.</w:t>
      </w:r>
      <w:r w:rsidR="00D7064A" w:rsidRPr="0020608F">
        <w:rPr>
          <w:rFonts w:asciiTheme="minorHAnsi" w:hAnsiTheme="minorHAnsi"/>
          <w:b/>
          <w:sz w:val="28"/>
          <w:u w:val="single"/>
        </w:rPr>
        <w:t xml:space="preserve"> </w:t>
      </w:r>
      <w:r w:rsidR="009B684F" w:rsidRPr="0020608F">
        <w:rPr>
          <w:rFonts w:asciiTheme="minorHAnsi" w:hAnsiTheme="minorHAnsi"/>
          <w:b/>
          <w:sz w:val="28"/>
          <w:u w:val="single"/>
        </w:rPr>
        <w:t xml:space="preserve">Elektrobetäubung </w:t>
      </w:r>
      <w:r w:rsidR="009B684F">
        <w:rPr>
          <w:rFonts w:asciiTheme="minorHAnsi" w:hAnsiTheme="minorHAnsi"/>
          <w:b/>
          <w:sz w:val="28"/>
          <w:u w:val="single"/>
        </w:rPr>
        <w:t xml:space="preserve">im </w:t>
      </w:r>
      <w:r w:rsidR="00D7064A" w:rsidRPr="0020608F">
        <w:rPr>
          <w:rFonts w:asciiTheme="minorHAnsi" w:hAnsiTheme="minorHAnsi"/>
          <w:b/>
          <w:sz w:val="28"/>
          <w:u w:val="single"/>
        </w:rPr>
        <w:t>Wasserbad</w:t>
      </w:r>
    </w:p>
    <w:p w:rsidR="00613E04" w:rsidRPr="0020608F" w:rsidRDefault="00613E04" w:rsidP="00D7064A">
      <w:pPr>
        <w:pStyle w:val="Default"/>
        <w:ind w:left="360"/>
        <w:rPr>
          <w:rFonts w:asciiTheme="minorHAnsi" w:hAnsiTheme="minorHAnsi"/>
          <w:b/>
          <w:sz w:val="28"/>
          <w:u w:val="single"/>
        </w:rPr>
      </w:pPr>
    </w:p>
    <w:p w:rsidR="0020608F" w:rsidRDefault="0020608F" w:rsidP="00D7064A">
      <w:pPr>
        <w:pStyle w:val="Default"/>
        <w:ind w:left="360"/>
        <w:rPr>
          <w:rFonts w:asciiTheme="minorHAnsi" w:hAnsiTheme="minorHAnsi"/>
        </w:rPr>
      </w:pPr>
      <w:r w:rsidRPr="0020608F">
        <w:rPr>
          <w:rFonts w:asciiTheme="minorHAnsi" w:hAnsiTheme="minorHAnsi"/>
        </w:rPr>
        <w:t xml:space="preserve">Für die Betäubung im Wasserbad müssen folgende Anforderungen erfüllt sein: </w:t>
      </w:r>
    </w:p>
    <w:p w:rsidR="0020608F" w:rsidRDefault="0020608F" w:rsidP="009A5FF2">
      <w:pPr>
        <w:pStyle w:val="Default"/>
        <w:numPr>
          <w:ilvl w:val="0"/>
          <w:numId w:val="10"/>
        </w:numPr>
        <w:rPr>
          <w:rFonts w:asciiTheme="minorHAnsi" w:hAnsiTheme="minorHAnsi"/>
        </w:rPr>
      </w:pPr>
      <w:r w:rsidRPr="0020608F">
        <w:rPr>
          <w:rFonts w:asciiTheme="minorHAnsi" w:hAnsiTheme="minorHAnsi"/>
        </w:rPr>
        <w:t xml:space="preserve">die Höhe der Wasseroberfläche muss regulierbar sein. </w:t>
      </w:r>
    </w:p>
    <w:p w:rsidR="0020608F" w:rsidRDefault="0020608F" w:rsidP="009A5FF2">
      <w:pPr>
        <w:pStyle w:val="Default"/>
        <w:numPr>
          <w:ilvl w:val="0"/>
          <w:numId w:val="10"/>
        </w:numPr>
        <w:rPr>
          <w:rFonts w:asciiTheme="minorHAnsi" w:hAnsiTheme="minorHAnsi"/>
        </w:rPr>
      </w:pPr>
      <w:r w:rsidRPr="0020608F">
        <w:rPr>
          <w:rFonts w:asciiTheme="minorHAnsi" w:hAnsiTheme="minorHAnsi"/>
        </w:rPr>
        <w:t xml:space="preserve">Die Tiere einer Gruppe müssen entsprechend tief eintauchen. Tiere, die im Wasserbecken nicht betäubt wurden, sind unverzüglich von Hand zu betäuben oder zu töten. </w:t>
      </w:r>
    </w:p>
    <w:p w:rsidR="0020608F" w:rsidRDefault="0020608F" w:rsidP="009A5FF2">
      <w:pPr>
        <w:pStyle w:val="Default"/>
        <w:numPr>
          <w:ilvl w:val="0"/>
          <w:numId w:val="10"/>
        </w:numPr>
        <w:rPr>
          <w:rFonts w:asciiTheme="minorHAnsi" w:hAnsiTheme="minorHAnsi"/>
        </w:rPr>
      </w:pPr>
      <w:r w:rsidRPr="0020608F">
        <w:rPr>
          <w:rFonts w:asciiTheme="minorHAnsi" w:hAnsiTheme="minorHAnsi"/>
        </w:rPr>
        <w:t xml:space="preserve">Das Wasserbecken muss ausreichend groß und tief sein. Die Elektrode muss sich über die gesamte Länge des Wasserbeckens erstrecken. </w:t>
      </w:r>
    </w:p>
    <w:p w:rsidR="00E03FF8" w:rsidRDefault="00E03FF8" w:rsidP="009A5FF2">
      <w:pPr>
        <w:pStyle w:val="Default"/>
        <w:numPr>
          <w:ilvl w:val="0"/>
          <w:numId w:val="10"/>
        </w:numPr>
        <w:rPr>
          <w:rFonts w:asciiTheme="minorHAnsi" w:hAnsiTheme="minorHAnsi"/>
        </w:rPr>
      </w:pPr>
      <w:r>
        <w:rPr>
          <w:rFonts w:asciiTheme="minorHAnsi" w:hAnsiTheme="minorHAnsi"/>
        </w:rPr>
        <w:t xml:space="preserve">Die </w:t>
      </w:r>
      <w:r w:rsidR="00613E04">
        <w:rPr>
          <w:rFonts w:asciiTheme="minorHAnsi" w:hAnsiTheme="minorHAnsi"/>
        </w:rPr>
        <w:t xml:space="preserve">Tiere und </w:t>
      </w:r>
      <w:r>
        <w:rPr>
          <w:rFonts w:asciiTheme="minorHAnsi" w:hAnsiTheme="minorHAnsi"/>
        </w:rPr>
        <w:t xml:space="preserve">Bügel </w:t>
      </w:r>
      <w:r w:rsidR="00B02C26">
        <w:rPr>
          <w:rFonts w:asciiTheme="minorHAnsi" w:hAnsiTheme="minorHAnsi"/>
        </w:rPr>
        <w:t xml:space="preserve">zum Einhängen müssen für einen guten elektrischen Kontakt </w:t>
      </w:r>
      <w:r w:rsidR="00613E04">
        <w:rPr>
          <w:rFonts w:asciiTheme="minorHAnsi" w:hAnsiTheme="minorHAnsi"/>
        </w:rPr>
        <w:t>nass</w:t>
      </w:r>
      <w:r w:rsidR="00B02C26">
        <w:rPr>
          <w:rFonts w:asciiTheme="minorHAnsi" w:hAnsiTheme="minorHAnsi"/>
        </w:rPr>
        <w:t xml:space="preserve"> sein.</w:t>
      </w:r>
    </w:p>
    <w:p w:rsidR="00B02C26" w:rsidRDefault="00B02C26" w:rsidP="009A5FF2">
      <w:pPr>
        <w:pStyle w:val="Default"/>
        <w:numPr>
          <w:ilvl w:val="0"/>
          <w:numId w:val="10"/>
        </w:numPr>
        <w:rPr>
          <w:rFonts w:asciiTheme="minorHAnsi" w:hAnsiTheme="minorHAnsi"/>
        </w:rPr>
      </w:pPr>
      <w:r>
        <w:rPr>
          <w:rFonts w:asciiTheme="minorHAnsi" w:hAnsiTheme="minorHAnsi"/>
        </w:rPr>
        <w:t>Zur Beruhigung der Tiere sollten sie einige Sekunden vor Eintauchen in das Wasserbad circa 20 Sekunden hängen bleiben (maximal 1 Minute (Huhn) bzw. 2 Minuten (bei großem Geflügel)</w:t>
      </w:r>
    </w:p>
    <w:p w:rsidR="0020608F" w:rsidRDefault="0020608F" w:rsidP="009A5FF2">
      <w:pPr>
        <w:pStyle w:val="Default"/>
        <w:numPr>
          <w:ilvl w:val="0"/>
          <w:numId w:val="10"/>
        </w:numPr>
        <w:rPr>
          <w:rFonts w:asciiTheme="minorHAnsi" w:hAnsiTheme="minorHAnsi"/>
        </w:rPr>
      </w:pPr>
      <w:r w:rsidRPr="0020608F">
        <w:rPr>
          <w:rFonts w:asciiTheme="minorHAnsi" w:hAnsiTheme="minorHAnsi"/>
        </w:rPr>
        <w:t xml:space="preserve">Durch die eingesetzte Stromstärke und Einwirkdauer muss gewährleistet sein, dass die Tiere unmittelbar und bis zu deren Tod in einen Zustand der Empfindungs- und Wahrnehmungslosigkeit versetzt werden. </w:t>
      </w:r>
    </w:p>
    <w:p w:rsidR="0020608F" w:rsidRDefault="0020608F" w:rsidP="009A5FF2">
      <w:pPr>
        <w:pStyle w:val="Default"/>
        <w:numPr>
          <w:ilvl w:val="0"/>
          <w:numId w:val="10"/>
        </w:numPr>
        <w:rPr>
          <w:rFonts w:asciiTheme="minorHAnsi" w:hAnsiTheme="minorHAnsi"/>
        </w:rPr>
      </w:pPr>
      <w:r w:rsidRPr="0020608F">
        <w:rPr>
          <w:rFonts w:asciiTheme="minorHAnsi" w:hAnsiTheme="minorHAnsi"/>
        </w:rPr>
        <w:t xml:space="preserve">Bei Betäubung in Gruppen, muss die Spannung zur Erzeugung einer entsprechenden Stromstärke </w:t>
      </w:r>
      <w:r w:rsidR="00357A10" w:rsidRPr="0020608F">
        <w:rPr>
          <w:rFonts w:asciiTheme="minorHAnsi" w:hAnsiTheme="minorHAnsi"/>
        </w:rPr>
        <w:t>aufrechterhalten</w:t>
      </w:r>
      <w:r w:rsidRPr="0020608F">
        <w:rPr>
          <w:rFonts w:asciiTheme="minorHAnsi" w:hAnsiTheme="minorHAnsi"/>
        </w:rPr>
        <w:t xml:space="preserve"> werden, damit die Betäubung jedes Tieres gewährleistet ist. </w:t>
      </w:r>
    </w:p>
    <w:p w:rsidR="0020608F" w:rsidRDefault="0020608F" w:rsidP="009A5FF2">
      <w:pPr>
        <w:pStyle w:val="Default"/>
        <w:numPr>
          <w:ilvl w:val="0"/>
          <w:numId w:val="10"/>
        </w:numPr>
        <w:rPr>
          <w:rFonts w:asciiTheme="minorHAnsi" w:hAnsiTheme="minorHAnsi"/>
        </w:rPr>
      </w:pPr>
      <w:r w:rsidRPr="0020608F">
        <w:rPr>
          <w:rFonts w:asciiTheme="minorHAnsi" w:hAnsiTheme="minorHAnsi"/>
        </w:rPr>
        <w:t xml:space="preserve">Es sind geeignete Vorkehrungen für einen guten Durchfluss des Stroms zu treffen. </w:t>
      </w:r>
    </w:p>
    <w:p w:rsidR="0020608F" w:rsidRDefault="0020608F" w:rsidP="009A5FF2">
      <w:pPr>
        <w:pStyle w:val="Default"/>
        <w:numPr>
          <w:ilvl w:val="0"/>
          <w:numId w:val="10"/>
        </w:numPr>
        <w:rPr>
          <w:rFonts w:asciiTheme="minorHAnsi" w:hAnsiTheme="minorHAnsi"/>
        </w:rPr>
      </w:pPr>
      <w:r w:rsidRPr="0020608F">
        <w:rPr>
          <w:rFonts w:asciiTheme="minorHAnsi" w:hAnsiTheme="minorHAnsi"/>
        </w:rPr>
        <w:t xml:space="preserve">Bei der Betäubung oder Tötung müssen innerhalb der ersten Sekunde Mindeststromstärke und Mindestdauer (siehe Tabelle „Mindeststromstärke und Dauer bei Elektrobetäubung“) erreicht werden. </w:t>
      </w:r>
    </w:p>
    <w:p w:rsidR="0020608F" w:rsidRDefault="0020608F" w:rsidP="00D7064A">
      <w:pPr>
        <w:pStyle w:val="Default"/>
        <w:ind w:left="360"/>
        <w:rPr>
          <w:rFonts w:asciiTheme="minorHAnsi" w:hAnsiTheme="minorHAnsi"/>
        </w:rPr>
      </w:pPr>
    </w:p>
    <w:p w:rsidR="0020608F" w:rsidRDefault="0020608F" w:rsidP="00D7064A">
      <w:pPr>
        <w:pStyle w:val="Default"/>
        <w:ind w:left="360"/>
        <w:rPr>
          <w:rFonts w:asciiTheme="minorHAnsi" w:hAnsiTheme="minorHAnsi"/>
        </w:rPr>
      </w:pPr>
      <w:r w:rsidRPr="0020608F">
        <w:rPr>
          <w:rFonts w:asciiTheme="minorHAnsi" w:hAnsiTheme="minorHAnsi"/>
        </w:rPr>
        <w:t xml:space="preserve">Tabelle: Mindeststromstärke und Dauer bei Elektrobetäubung </w:t>
      </w:r>
    </w:p>
    <w:tbl>
      <w:tblPr>
        <w:tblStyle w:val="Tabellenraster"/>
        <w:tblW w:w="0" w:type="auto"/>
        <w:tblInd w:w="360" w:type="dxa"/>
        <w:tblLook w:val="04A0" w:firstRow="1" w:lastRow="0" w:firstColumn="1" w:lastColumn="0" w:noHBand="0" w:noVBand="1"/>
      </w:tblPr>
      <w:tblGrid>
        <w:gridCol w:w="2071"/>
        <w:gridCol w:w="2242"/>
        <w:gridCol w:w="1783"/>
        <w:gridCol w:w="2012"/>
        <w:gridCol w:w="2012"/>
      </w:tblGrid>
      <w:tr w:rsidR="0020608F" w:rsidTr="00613E04">
        <w:tc>
          <w:tcPr>
            <w:tcW w:w="2071" w:type="dxa"/>
            <w:vMerge w:val="restart"/>
            <w:vAlign w:val="center"/>
          </w:tcPr>
          <w:p w:rsidR="0020608F" w:rsidRDefault="0020608F" w:rsidP="00613E04">
            <w:pPr>
              <w:pStyle w:val="Default"/>
              <w:rPr>
                <w:rFonts w:asciiTheme="minorHAnsi" w:hAnsiTheme="minorHAnsi"/>
              </w:rPr>
            </w:pPr>
            <w:r w:rsidRPr="0020608F">
              <w:rPr>
                <w:rFonts w:asciiTheme="minorHAnsi" w:hAnsiTheme="minorHAnsi"/>
              </w:rPr>
              <w:t>Tierkategorie</w:t>
            </w:r>
          </w:p>
        </w:tc>
        <w:tc>
          <w:tcPr>
            <w:tcW w:w="4025" w:type="dxa"/>
            <w:gridSpan w:val="2"/>
          </w:tcPr>
          <w:p w:rsidR="0020608F" w:rsidRDefault="00613E04" w:rsidP="00D7064A">
            <w:pPr>
              <w:pStyle w:val="Default"/>
              <w:rPr>
                <w:rFonts w:asciiTheme="minorHAnsi" w:hAnsiTheme="minorHAnsi"/>
              </w:rPr>
            </w:pPr>
            <w:r>
              <w:rPr>
                <w:rFonts w:asciiTheme="minorHAnsi" w:hAnsiTheme="minorHAnsi"/>
              </w:rPr>
              <w:t>Elektroden</w:t>
            </w:r>
          </w:p>
        </w:tc>
        <w:tc>
          <w:tcPr>
            <w:tcW w:w="4024" w:type="dxa"/>
            <w:gridSpan w:val="2"/>
          </w:tcPr>
          <w:p w:rsidR="0020608F" w:rsidRDefault="00613E04" w:rsidP="00D7064A">
            <w:pPr>
              <w:pStyle w:val="Default"/>
              <w:rPr>
                <w:rFonts w:asciiTheme="minorHAnsi" w:hAnsiTheme="minorHAnsi"/>
              </w:rPr>
            </w:pPr>
            <w:r>
              <w:rPr>
                <w:rFonts w:asciiTheme="minorHAnsi" w:hAnsiTheme="minorHAnsi"/>
              </w:rPr>
              <w:t>Wasserbad &lt; 200 Hz</w:t>
            </w:r>
          </w:p>
        </w:tc>
      </w:tr>
      <w:tr w:rsidR="00613E04" w:rsidTr="00613E04">
        <w:tc>
          <w:tcPr>
            <w:tcW w:w="2071" w:type="dxa"/>
            <w:vMerge/>
          </w:tcPr>
          <w:p w:rsidR="00613E04" w:rsidRPr="0020608F" w:rsidRDefault="00613E04" w:rsidP="00613E04">
            <w:pPr>
              <w:pStyle w:val="Default"/>
              <w:rPr>
                <w:rFonts w:asciiTheme="minorHAnsi" w:hAnsiTheme="minorHAnsi"/>
              </w:rPr>
            </w:pPr>
          </w:p>
        </w:tc>
        <w:tc>
          <w:tcPr>
            <w:tcW w:w="2242" w:type="dxa"/>
          </w:tcPr>
          <w:p w:rsidR="00613E04" w:rsidRDefault="00613E04" w:rsidP="00613E04">
            <w:pPr>
              <w:pStyle w:val="Default"/>
              <w:rPr>
                <w:rFonts w:asciiTheme="minorHAnsi" w:hAnsiTheme="minorHAnsi"/>
              </w:rPr>
            </w:pPr>
            <w:r>
              <w:rPr>
                <w:rFonts w:asciiTheme="minorHAnsi" w:hAnsiTheme="minorHAnsi"/>
              </w:rPr>
              <w:t xml:space="preserve">Stromstärke </w:t>
            </w:r>
          </w:p>
        </w:tc>
        <w:tc>
          <w:tcPr>
            <w:tcW w:w="1783" w:type="dxa"/>
          </w:tcPr>
          <w:p w:rsidR="00613E04" w:rsidRDefault="00613E04" w:rsidP="00613E04">
            <w:pPr>
              <w:pStyle w:val="Default"/>
              <w:rPr>
                <w:rFonts w:asciiTheme="minorHAnsi" w:hAnsiTheme="minorHAnsi"/>
              </w:rPr>
            </w:pPr>
            <w:r>
              <w:rPr>
                <w:rFonts w:asciiTheme="minorHAnsi" w:hAnsiTheme="minorHAnsi"/>
              </w:rPr>
              <w:t>Dauer</w:t>
            </w:r>
          </w:p>
        </w:tc>
        <w:tc>
          <w:tcPr>
            <w:tcW w:w="2012" w:type="dxa"/>
          </w:tcPr>
          <w:p w:rsidR="00613E04" w:rsidRDefault="00613E04" w:rsidP="00613E04">
            <w:pPr>
              <w:pStyle w:val="Default"/>
              <w:rPr>
                <w:rFonts w:asciiTheme="minorHAnsi" w:hAnsiTheme="minorHAnsi"/>
              </w:rPr>
            </w:pPr>
            <w:r>
              <w:rPr>
                <w:rFonts w:asciiTheme="minorHAnsi" w:hAnsiTheme="minorHAnsi"/>
              </w:rPr>
              <w:t xml:space="preserve">Stromstärke </w:t>
            </w:r>
          </w:p>
        </w:tc>
        <w:tc>
          <w:tcPr>
            <w:tcW w:w="2012" w:type="dxa"/>
          </w:tcPr>
          <w:p w:rsidR="00613E04" w:rsidRDefault="00613E04" w:rsidP="00613E04">
            <w:pPr>
              <w:pStyle w:val="Default"/>
              <w:rPr>
                <w:rFonts w:asciiTheme="minorHAnsi" w:hAnsiTheme="minorHAnsi"/>
              </w:rPr>
            </w:pPr>
            <w:r>
              <w:rPr>
                <w:rFonts w:asciiTheme="minorHAnsi" w:hAnsiTheme="minorHAnsi"/>
              </w:rPr>
              <w:t>Dauer</w:t>
            </w:r>
          </w:p>
        </w:tc>
      </w:tr>
      <w:tr w:rsidR="00613E04" w:rsidTr="002D6D7D">
        <w:tc>
          <w:tcPr>
            <w:tcW w:w="2071" w:type="dxa"/>
          </w:tcPr>
          <w:p w:rsidR="00613E04" w:rsidRDefault="00613E04" w:rsidP="00613E04">
            <w:pPr>
              <w:pStyle w:val="Default"/>
              <w:rPr>
                <w:rFonts w:asciiTheme="minorHAnsi" w:hAnsiTheme="minorHAnsi"/>
              </w:rPr>
            </w:pPr>
            <w:r w:rsidRPr="0020608F">
              <w:rPr>
                <w:rFonts w:asciiTheme="minorHAnsi" w:hAnsiTheme="minorHAnsi"/>
              </w:rPr>
              <w:t>Huhn</w:t>
            </w:r>
          </w:p>
        </w:tc>
        <w:tc>
          <w:tcPr>
            <w:tcW w:w="2242" w:type="dxa"/>
          </w:tcPr>
          <w:p w:rsidR="00613E04" w:rsidRDefault="00613E04" w:rsidP="00613E04">
            <w:pPr>
              <w:pStyle w:val="Default"/>
              <w:rPr>
                <w:rFonts w:asciiTheme="minorHAnsi" w:hAnsiTheme="minorHAnsi"/>
              </w:rPr>
            </w:pPr>
            <w:r>
              <w:rPr>
                <w:rFonts w:asciiTheme="minorHAnsi" w:hAnsiTheme="minorHAnsi"/>
              </w:rPr>
              <w:t>240 mA</w:t>
            </w:r>
          </w:p>
        </w:tc>
        <w:tc>
          <w:tcPr>
            <w:tcW w:w="1783" w:type="dxa"/>
            <w:vMerge w:val="restart"/>
            <w:vAlign w:val="center"/>
          </w:tcPr>
          <w:p w:rsidR="00613E04" w:rsidRDefault="00613E04" w:rsidP="002D6D7D">
            <w:pPr>
              <w:pStyle w:val="Default"/>
              <w:rPr>
                <w:rFonts w:asciiTheme="minorHAnsi" w:hAnsiTheme="minorHAnsi"/>
              </w:rPr>
            </w:pPr>
            <w:r>
              <w:rPr>
                <w:rFonts w:asciiTheme="minorHAnsi" w:hAnsiTheme="minorHAnsi"/>
              </w:rPr>
              <w:t>7 Sek.</w:t>
            </w:r>
          </w:p>
        </w:tc>
        <w:tc>
          <w:tcPr>
            <w:tcW w:w="2012" w:type="dxa"/>
          </w:tcPr>
          <w:p w:rsidR="00613E04" w:rsidRDefault="00613E04" w:rsidP="00613E04">
            <w:pPr>
              <w:pStyle w:val="Default"/>
              <w:rPr>
                <w:rFonts w:asciiTheme="minorHAnsi" w:hAnsiTheme="minorHAnsi"/>
              </w:rPr>
            </w:pPr>
            <w:r>
              <w:rPr>
                <w:rFonts w:asciiTheme="minorHAnsi" w:hAnsiTheme="minorHAnsi"/>
              </w:rPr>
              <w:t>100 mA</w:t>
            </w:r>
          </w:p>
        </w:tc>
        <w:tc>
          <w:tcPr>
            <w:tcW w:w="2012" w:type="dxa"/>
            <w:vMerge w:val="restart"/>
            <w:vAlign w:val="center"/>
          </w:tcPr>
          <w:p w:rsidR="00613E04" w:rsidRDefault="00613E04" w:rsidP="00613E04">
            <w:pPr>
              <w:pStyle w:val="Default"/>
              <w:rPr>
                <w:rFonts w:asciiTheme="minorHAnsi" w:hAnsiTheme="minorHAnsi"/>
              </w:rPr>
            </w:pPr>
            <w:r>
              <w:rPr>
                <w:rFonts w:asciiTheme="minorHAnsi" w:hAnsiTheme="minorHAnsi"/>
              </w:rPr>
              <w:t>4 Sek.</w:t>
            </w:r>
          </w:p>
        </w:tc>
      </w:tr>
      <w:tr w:rsidR="00613E04" w:rsidTr="00613E04">
        <w:tc>
          <w:tcPr>
            <w:tcW w:w="2071" w:type="dxa"/>
          </w:tcPr>
          <w:p w:rsidR="00613E04" w:rsidRDefault="00613E04" w:rsidP="00613E04">
            <w:pPr>
              <w:pStyle w:val="Default"/>
              <w:rPr>
                <w:rFonts w:asciiTheme="minorHAnsi" w:hAnsiTheme="minorHAnsi"/>
              </w:rPr>
            </w:pPr>
            <w:r w:rsidRPr="0020608F">
              <w:rPr>
                <w:rFonts w:asciiTheme="minorHAnsi" w:hAnsiTheme="minorHAnsi"/>
              </w:rPr>
              <w:t>Truthuhn</w:t>
            </w:r>
            <w:r>
              <w:rPr>
                <w:rFonts w:asciiTheme="minorHAnsi" w:hAnsiTheme="minorHAnsi"/>
              </w:rPr>
              <w:t>/Pute</w:t>
            </w:r>
          </w:p>
        </w:tc>
        <w:tc>
          <w:tcPr>
            <w:tcW w:w="2242" w:type="dxa"/>
          </w:tcPr>
          <w:p w:rsidR="00613E04" w:rsidRDefault="00613E04" w:rsidP="00613E04">
            <w:pPr>
              <w:pStyle w:val="Default"/>
              <w:rPr>
                <w:rFonts w:asciiTheme="minorHAnsi" w:hAnsiTheme="minorHAnsi"/>
              </w:rPr>
            </w:pPr>
            <w:r>
              <w:rPr>
                <w:rFonts w:asciiTheme="minorHAnsi" w:hAnsiTheme="minorHAnsi"/>
              </w:rPr>
              <w:t>400 mA</w:t>
            </w:r>
          </w:p>
        </w:tc>
        <w:tc>
          <w:tcPr>
            <w:tcW w:w="1783" w:type="dxa"/>
            <w:vMerge/>
          </w:tcPr>
          <w:p w:rsidR="00613E04" w:rsidRDefault="00613E04" w:rsidP="00613E04">
            <w:pPr>
              <w:pStyle w:val="Default"/>
              <w:rPr>
                <w:rFonts w:asciiTheme="minorHAnsi" w:hAnsiTheme="minorHAnsi"/>
              </w:rPr>
            </w:pPr>
          </w:p>
        </w:tc>
        <w:tc>
          <w:tcPr>
            <w:tcW w:w="2012" w:type="dxa"/>
          </w:tcPr>
          <w:p w:rsidR="00613E04" w:rsidRDefault="00613E04" w:rsidP="00613E04">
            <w:pPr>
              <w:pStyle w:val="Default"/>
              <w:rPr>
                <w:rFonts w:asciiTheme="minorHAnsi" w:hAnsiTheme="minorHAnsi"/>
              </w:rPr>
            </w:pPr>
            <w:r>
              <w:rPr>
                <w:rFonts w:asciiTheme="minorHAnsi" w:hAnsiTheme="minorHAnsi"/>
              </w:rPr>
              <w:t>250 mA</w:t>
            </w:r>
          </w:p>
        </w:tc>
        <w:tc>
          <w:tcPr>
            <w:tcW w:w="2012" w:type="dxa"/>
            <w:vMerge/>
            <w:vAlign w:val="center"/>
          </w:tcPr>
          <w:p w:rsidR="00613E04" w:rsidRDefault="00613E04" w:rsidP="00613E04">
            <w:pPr>
              <w:pStyle w:val="Default"/>
              <w:rPr>
                <w:rFonts w:asciiTheme="minorHAnsi" w:hAnsiTheme="minorHAnsi"/>
              </w:rPr>
            </w:pPr>
          </w:p>
        </w:tc>
      </w:tr>
      <w:tr w:rsidR="00613E04" w:rsidTr="00613E04">
        <w:tc>
          <w:tcPr>
            <w:tcW w:w="2071" w:type="dxa"/>
          </w:tcPr>
          <w:p w:rsidR="00613E04" w:rsidRDefault="00613E04" w:rsidP="00613E04">
            <w:pPr>
              <w:pStyle w:val="Default"/>
              <w:rPr>
                <w:rFonts w:asciiTheme="minorHAnsi" w:hAnsiTheme="minorHAnsi"/>
              </w:rPr>
            </w:pPr>
            <w:r w:rsidRPr="0020608F">
              <w:rPr>
                <w:rFonts w:asciiTheme="minorHAnsi" w:hAnsiTheme="minorHAnsi"/>
              </w:rPr>
              <w:t>Ente, Gans</w:t>
            </w:r>
          </w:p>
        </w:tc>
        <w:tc>
          <w:tcPr>
            <w:tcW w:w="2242" w:type="dxa"/>
          </w:tcPr>
          <w:p w:rsidR="00613E04" w:rsidRDefault="00613E04" w:rsidP="00613E04">
            <w:pPr>
              <w:pStyle w:val="Default"/>
              <w:rPr>
                <w:rFonts w:asciiTheme="minorHAnsi" w:hAnsiTheme="minorHAnsi"/>
              </w:rPr>
            </w:pPr>
            <w:r>
              <w:rPr>
                <w:rFonts w:asciiTheme="minorHAnsi" w:hAnsiTheme="minorHAnsi"/>
              </w:rPr>
              <w:t>130 mA</w:t>
            </w:r>
          </w:p>
        </w:tc>
        <w:tc>
          <w:tcPr>
            <w:tcW w:w="1783" w:type="dxa"/>
          </w:tcPr>
          <w:p w:rsidR="00613E04" w:rsidRDefault="002D6D7D" w:rsidP="00613E04">
            <w:pPr>
              <w:pStyle w:val="Default"/>
              <w:rPr>
                <w:rFonts w:asciiTheme="minorHAnsi" w:hAnsiTheme="minorHAnsi"/>
              </w:rPr>
            </w:pPr>
            <w:r>
              <w:rPr>
                <w:rFonts w:asciiTheme="minorHAnsi" w:hAnsiTheme="minorHAnsi"/>
              </w:rPr>
              <w:t>6 Sek.</w:t>
            </w:r>
          </w:p>
        </w:tc>
        <w:tc>
          <w:tcPr>
            <w:tcW w:w="2012" w:type="dxa"/>
          </w:tcPr>
          <w:p w:rsidR="00613E04" w:rsidRDefault="00613E04" w:rsidP="00613E04">
            <w:pPr>
              <w:pStyle w:val="Default"/>
              <w:rPr>
                <w:rFonts w:asciiTheme="minorHAnsi" w:hAnsiTheme="minorHAnsi"/>
              </w:rPr>
            </w:pPr>
            <w:r>
              <w:rPr>
                <w:rFonts w:asciiTheme="minorHAnsi" w:hAnsiTheme="minorHAnsi"/>
              </w:rPr>
              <w:t>130 mA</w:t>
            </w:r>
          </w:p>
        </w:tc>
        <w:tc>
          <w:tcPr>
            <w:tcW w:w="2012" w:type="dxa"/>
            <w:vMerge/>
          </w:tcPr>
          <w:p w:rsidR="00613E04" w:rsidRDefault="00613E04" w:rsidP="00613E04">
            <w:pPr>
              <w:pStyle w:val="Default"/>
              <w:rPr>
                <w:rFonts w:asciiTheme="minorHAnsi" w:hAnsiTheme="minorHAnsi"/>
              </w:rPr>
            </w:pPr>
          </w:p>
        </w:tc>
      </w:tr>
      <w:tr w:rsidR="00613E04" w:rsidTr="00613E04">
        <w:tc>
          <w:tcPr>
            <w:tcW w:w="2071" w:type="dxa"/>
          </w:tcPr>
          <w:p w:rsidR="00613E04" w:rsidRDefault="00613E04" w:rsidP="00613E04">
            <w:pPr>
              <w:pStyle w:val="Default"/>
              <w:rPr>
                <w:rFonts w:asciiTheme="minorHAnsi" w:hAnsiTheme="minorHAnsi"/>
              </w:rPr>
            </w:pPr>
            <w:r w:rsidRPr="0020608F">
              <w:rPr>
                <w:rFonts w:asciiTheme="minorHAnsi" w:hAnsiTheme="minorHAnsi"/>
              </w:rPr>
              <w:t>Wachtel</w:t>
            </w:r>
          </w:p>
        </w:tc>
        <w:tc>
          <w:tcPr>
            <w:tcW w:w="2242" w:type="dxa"/>
          </w:tcPr>
          <w:p w:rsidR="00613E04" w:rsidRDefault="002D6D7D" w:rsidP="00613E04">
            <w:pPr>
              <w:pStyle w:val="Default"/>
              <w:rPr>
                <w:rFonts w:asciiTheme="minorHAnsi" w:hAnsiTheme="minorHAnsi"/>
              </w:rPr>
            </w:pPr>
            <w:r>
              <w:rPr>
                <w:rFonts w:asciiTheme="minorHAnsi" w:hAnsiTheme="minorHAnsi"/>
              </w:rPr>
              <w:t>60 mA</w:t>
            </w:r>
          </w:p>
        </w:tc>
        <w:tc>
          <w:tcPr>
            <w:tcW w:w="1783" w:type="dxa"/>
          </w:tcPr>
          <w:p w:rsidR="00613E04" w:rsidRDefault="002D6D7D" w:rsidP="00613E04">
            <w:pPr>
              <w:pStyle w:val="Default"/>
              <w:rPr>
                <w:rFonts w:asciiTheme="minorHAnsi" w:hAnsiTheme="minorHAnsi"/>
              </w:rPr>
            </w:pPr>
            <w:r>
              <w:rPr>
                <w:rFonts w:asciiTheme="minorHAnsi" w:hAnsiTheme="minorHAnsi"/>
              </w:rPr>
              <w:t>4 Sek.</w:t>
            </w:r>
          </w:p>
        </w:tc>
        <w:tc>
          <w:tcPr>
            <w:tcW w:w="2012" w:type="dxa"/>
          </w:tcPr>
          <w:p w:rsidR="00613E04" w:rsidRDefault="00613E04" w:rsidP="00613E04">
            <w:pPr>
              <w:pStyle w:val="Default"/>
              <w:rPr>
                <w:rFonts w:asciiTheme="minorHAnsi" w:hAnsiTheme="minorHAnsi"/>
              </w:rPr>
            </w:pPr>
            <w:r>
              <w:rPr>
                <w:rFonts w:asciiTheme="minorHAnsi" w:hAnsiTheme="minorHAnsi"/>
              </w:rPr>
              <w:t>45 mA</w:t>
            </w:r>
          </w:p>
        </w:tc>
        <w:tc>
          <w:tcPr>
            <w:tcW w:w="2012" w:type="dxa"/>
            <w:vMerge/>
          </w:tcPr>
          <w:p w:rsidR="00613E04" w:rsidRDefault="00613E04" w:rsidP="00613E04">
            <w:pPr>
              <w:pStyle w:val="Default"/>
              <w:rPr>
                <w:rFonts w:asciiTheme="minorHAnsi" w:hAnsiTheme="minorHAnsi"/>
              </w:rPr>
            </w:pPr>
          </w:p>
        </w:tc>
      </w:tr>
    </w:tbl>
    <w:p w:rsidR="001171B7" w:rsidRDefault="001171B7" w:rsidP="00E03FF8">
      <w:pPr>
        <w:pStyle w:val="Default"/>
        <w:rPr>
          <w:rFonts w:asciiTheme="minorHAnsi" w:hAnsiTheme="minorHAnsi"/>
          <w:sz w:val="28"/>
        </w:rPr>
      </w:pPr>
    </w:p>
    <w:p w:rsidR="001171B7" w:rsidRDefault="001171B7" w:rsidP="00E03FF8">
      <w:pPr>
        <w:pStyle w:val="Default"/>
        <w:rPr>
          <w:rFonts w:asciiTheme="minorHAnsi" w:hAnsiTheme="minorHAnsi"/>
          <w:sz w:val="28"/>
        </w:rPr>
      </w:pPr>
    </w:p>
    <w:p w:rsidR="001171B7" w:rsidRDefault="001171B7" w:rsidP="00E03FF8">
      <w:pPr>
        <w:pStyle w:val="Default"/>
        <w:rPr>
          <w:rFonts w:asciiTheme="minorHAnsi" w:hAnsiTheme="minorHAnsi"/>
          <w:sz w:val="28"/>
        </w:rPr>
      </w:pPr>
    </w:p>
    <w:p w:rsidR="001171B7" w:rsidRDefault="001171B7" w:rsidP="00E03FF8">
      <w:pPr>
        <w:pStyle w:val="Default"/>
        <w:rPr>
          <w:rFonts w:asciiTheme="minorHAnsi" w:hAnsiTheme="minorHAnsi"/>
          <w:sz w:val="28"/>
        </w:rPr>
      </w:pPr>
    </w:p>
    <w:p w:rsidR="001171B7" w:rsidRPr="00E03FF8" w:rsidRDefault="001171B7" w:rsidP="00E03FF8">
      <w:pPr>
        <w:pStyle w:val="Default"/>
        <w:rPr>
          <w:rFonts w:asciiTheme="minorHAnsi" w:hAnsiTheme="minorHAnsi"/>
          <w:sz w:val="28"/>
        </w:rPr>
      </w:pPr>
    </w:p>
    <w:p w:rsidR="009B684F" w:rsidRDefault="00EE033D" w:rsidP="0020608F">
      <w:pPr>
        <w:pStyle w:val="Default"/>
        <w:ind w:left="360"/>
        <w:rPr>
          <w:rFonts w:asciiTheme="minorHAnsi" w:hAnsiTheme="minorHAnsi"/>
          <w:b/>
          <w:bCs/>
          <w:sz w:val="28"/>
          <w:u w:val="single"/>
          <w:lang w:val="de-AT"/>
        </w:rPr>
      </w:pPr>
      <w:r>
        <w:rPr>
          <w:rFonts w:asciiTheme="minorHAnsi" w:hAnsiTheme="minorHAnsi"/>
          <w:b/>
          <w:sz w:val="28"/>
          <w:u w:val="single"/>
        </w:rPr>
        <w:lastRenderedPageBreak/>
        <w:t>9</w:t>
      </w:r>
      <w:r w:rsidR="009A5FF2" w:rsidRPr="0020608F">
        <w:rPr>
          <w:rFonts w:asciiTheme="minorHAnsi" w:hAnsiTheme="minorHAnsi"/>
          <w:b/>
          <w:sz w:val="28"/>
          <w:u w:val="single"/>
        </w:rPr>
        <w:t>.</w:t>
      </w:r>
      <w:r w:rsidR="009A5FF2">
        <w:rPr>
          <w:rFonts w:asciiTheme="minorHAnsi" w:hAnsiTheme="minorHAnsi"/>
          <w:b/>
          <w:sz w:val="28"/>
          <w:u w:val="single"/>
        </w:rPr>
        <w:t>b</w:t>
      </w:r>
      <w:r w:rsidR="009A5FF2" w:rsidRPr="0020608F">
        <w:rPr>
          <w:rFonts w:asciiTheme="minorHAnsi" w:hAnsiTheme="minorHAnsi"/>
          <w:b/>
          <w:sz w:val="28"/>
          <w:u w:val="single"/>
        </w:rPr>
        <w:t>.</w:t>
      </w:r>
      <w:r w:rsidR="009A5FF2">
        <w:rPr>
          <w:rFonts w:asciiTheme="minorHAnsi" w:hAnsiTheme="minorHAnsi"/>
          <w:b/>
          <w:sz w:val="28"/>
          <w:u w:val="single"/>
        </w:rPr>
        <w:t>3.</w:t>
      </w:r>
      <w:r w:rsidR="009A5FF2" w:rsidRPr="009A5FF2">
        <w:rPr>
          <w:rFonts w:asciiTheme="minorHAnsi" w:hAnsiTheme="minorHAnsi"/>
          <w:b/>
          <w:bCs/>
          <w:sz w:val="28"/>
          <w:u w:val="single"/>
          <w:lang w:val="de-AT"/>
        </w:rPr>
        <w:t xml:space="preserve"> </w:t>
      </w:r>
      <w:r w:rsidR="009A5FF2" w:rsidRPr="009B684F">
        <w:rPr>
          <w:rFonts w:asciiTheme="minorHAnsi" w:hAnsiTheme="minorHAnsi"/>
          <w:b/>
          <w:bCs/>
          <w:sz w:val="28"/>
          <w:u w:val="single"/>
          <w:lang w:val="de-AT"/>
        </w:rPr>
        <w:t>Schlachtung/Blutentzug</w:t>
      </w:r>
      <w:r w:rsidR="009A5FF2">
        <w:rPr>
          <w:rFonts w:asciiTheme="minorHAnsi" w:hAnsiTheme="minorHAnsi"/>
          <w:b/>
          <w:bCs/>
          <w:sz w:val="28"/>
          <w:u w:val="single"/>
          <w:lang w:val="de-AT"/>
        </w:rPr>
        <w:t xml:space="preserve"> nach Elektrobetäubung</w:t>
      </w:r>
    </w:p>
    <w:p w:rsidR="002D6D7D" w:rsidRDefault="002D6D7D" w:rsidP="0020608F">
      <w:pPr>
        <w:pStyle w:val="Default"/>
        <w:ind w:left="360"/>
        <w:rPr>
          <w:rFonts w:asciiTheme="minorHAnsi" w:hAnsiTheme="minorHAnsi"/>
          <w:b/>
          <w:sz w:val="28"/>
          <w:u w:val="single"/>
        </w:rPr>
      </w:pPr>
    </w:p>
    <w:p w:rsidR="009A5FF2" w:rsidRDefault="009A5FF2" w:rsidP="009A5FF2">
      <w:pPr>
        <w:pStyle w:val="Default"/>
        <w:numPr>
          <w:ilvl w:val="0"/>
          <w:numId w:val="10"/>
        </w:numPr>
        <w:rPr>
          <w:rFonts w:asciiTheme="minorHAnsi" w:hAnsiTheme="minorHAnsi"/>
          <w:lang w:val="de-AT"/>
        </w:rPr>
      </w:pPr>
      <w:r w:rsidRPr="00B36E4F">
        <w:rPr>
          <w:rFonts w:asciiTheme="minorHAnsi" w:hAnsiTheme="minorHAnsi"/>
          <w:lang w:val="de-AT"/>
        </w:rPr>
        <w:t xml:space="preserve">Der </w:t>
      </w:r>
      <w:proofErr w:type="spellStart"/>
      <w:r w:rsidRPr="00B36E4F">
        <w:rPr>
          <w:rFonts w:asciiTheme="minorHAnsi" w:hAnsiTheme="minorHAnsi"/>
          <w:lang w:val="de-AT"/>
        </w:rPr>
        <w:t>Entblutungsschnitt</w:t>
      </w:r>
      <w:proofErr w:type="spellEnd"/>
      <w:r w:rsidRPr="00B36E4F">
        <w:rPr>
          <w:rFonts w:asciiTheme="minorHAnsi" w:hAnsiTheme="minorHAnsi"/>
          <w:lang w:val="de-AT"/>
        </w:rPr>
        <w:t xml:space="preserve"> darf erst durchgeführt werden, wenn </w:t>
      </w:r>
      <w:r>
        <w:rPr>
          <w:rFonts w:asciiTheme="minorHAnsi" w:hAnsiTheme="minorHAnsi"/>
          <w:lang w:val="de-AT"/>
        </w:rPr>
        <w:t>das Tier sicher bewusstlos ist</w:t>
      </w:r>
    </w:p>
    <w:p w:rsidR="009A5FF2" w:rsidRDefault="009A5FF2" w:rsidP="009A5FF2">
      <w:pPr>
        <w:pStyle w:val="Default"/>
        <w:numPr>
          <w:ilvl w:val="0"/>
          <w:numId w:val="10"/>
        </w:numPr>
        <w:rPr>
          <w:rFonts w:asciiTheme="minorHAnsi" w:hAnsiTheme="minorHAnsi"/>
          <w:lang w:val="de-AT"/>
        </w:rPr>
      </w:pPr>
      <w:r>
        <w:rPr>
          <w:rFonts w:asciiTheme="minorHAnsi" w:hAnsiTheme="minorHAnsi"/>
          <w:lang w:val="de-AT"/>
        </w:rPr>
        <w:t>sichere Anzeichen von Bewusstlosigkeit:</w:t>
      </w:r>
    </w:p>
    <w:p w:rsidR="009A5FF2" w:rsidRDefault="009A5FF2" w:rsidP="009A5FF2">
      <w:pPr>
        <w:pStyle w:val="Default"/>
        <w:numPr>
          <w:ilvl w:val="1"/>
          <w:numId w:val="10"/>
        </w:numPr>
        <w:rPr>
          <w:rFonts w:asciiTheme="minorHAnsi" w:hAnsiTheme="minorHAnsi"/>
          <w:lang w:val="de-AT"/>
        </w:rPr>
      </w:pPr>
      <w:r>
        <w:rPr>
          <w:rFonts w:asciiTheme="minorHAnsi" w:hAnsiTheme="minorHAnsi"/>
          <w:lang w:val="de-AT"/>
        </w:rPr>
        <w:t>schnelles Zittern der Flügel</w:t>
      </w:r>
    </w:p>
    <w:p w:rsidR="009A5FF2" w:rsidRDefault="009A5FF2" w:rsidP="009A5FF2">
      <w:pPr>
        <w:pStyle w:val="Default"/>
        <w:numPr>
          <w:ilvl w:val="1"/>
          <w:numId w:val="10"/>
        </w:numPr>
        <w:rPr>
          <w:rFonts w:asciiTheme="minorHAnsi" w:hAnsiTheme="minorHAnsi"/>
          <w:lang w:val="de-AT"/>
        </w:rPr>
      </w:pPr>
      <w:r>
        <w:rPr>
          <w:rFonts w:asciiTheme="minorHAnsi" w:hAnsiTheme="minorHAnsi"/>
          <w:lang w:val="de-AT"/>
        </w:rPr>
        <w:t xml:space="preserve">ausgestreckte </w:t>
      </w:r>
      <w:r w:rsidR="00E03FF8">
        <w:rPr>
          <w:rFonts w:asciiTheme="minorHAnsi" w:hAnsiTheme="minorHAnsi"/>
          <w:lang w:val="de-AT"/>
        </w:rPr>
        <w:t xml:space="preserve">steife </w:t>
      </w:r>
      <w:r>
        <w:rPr>
          <w:rFonts w:asciiTheme="minorHAnsi" w:hAnsiTheme="minorHAnsi"/>
          <w:lang w:val="de-AT"/>
        </w:rPr>
        <w:t>Beine</w:t>
      </w:r>
    </w:p>
    <w:p w:rsidR="009A5FF2" w:rsidRDefault="009A5FF2" w:rsidP="009A5FF2">
      <w:pPr>
        <w:pStyle w:val="Default"/>
        <w:numPr>
          <w:ilvl w:val="1"/>
          <w:numId w:val="10"/>
        </w:numPr>
        <w:rPr>
          <w:rFonts w:asciiTheme="minorHAnsi" w:hAnsiTheme="minorHAnsi"/>
          <w:lang w:val="de-AT"/>
        </w:rPr>
      </w:pPr>
      <w:r>
        <w:rPr>
          <w:rFonts w:asciiTheme="minorHAnsi" w:hAnsiTheme="minorHAnsi"/>
          <w:lang w:val="de-AT"/>
        </w:rPr>
        <w:t>keine regelmäßige Atmung (Überprüfung zwischen den Beinen)</w:t>
      </w:r>
    </w:p>
    <w:p w:rsidR="009A5FF2" w:rsidRPr="00B36E4F" w:rsidRDefault="00E03FF8" w:rsidP="009A5FF2">
      <w:pPr>
        <w:pStyle w:val="Default"/>
        <w:numPr>
          <w:ilvl w:val="1"/>
          <w:numId w:val="10"/>
        </w:numPr>
        <w:rPr>
          <w:rFonts w:asciiTheme="minorHAnsi" w:hAnsiTheme="minorHAnsi"/>
          <w:lang w:val="de-AT"/>
        </w:rPr>
      </w:pPr>
      <w:r>
        <w:rPr>
          <w:rFonts w:asciiTheme="minorHAnsi" w:hAnsiTheme="minorHAnsi"/>
          <w:lang w:val="de-AT"/>
        </w:rPr>
        <w:t>gebogener Hals</w:t>
      </w:r>
    </w:p>
    <w:p w:rsidR="009A5FF2" w:rsidRDefault="009A5FF2" w:rsidP="009A5FF2">
      <w:pPr>
        <w:pStyle w:val="Default"/>
        <w:numPr>
          <w:ilvl w:val="1"/>
          <w:numId w:val="10"/>
        </w:numPr>
        <w:rPr>
          <w:rFonts w:asciiTheme="minorHAnsi" w:hAnsiTheme="minorHAnsi"/>
          <w:iCs/>
          <w:lang w:val="de-AT"/>
        </w:rPr>
      </w:pPr>
      <w:r w:rsidRPr="00B36E4F">
        <w:rPr>
          <w:rFonts w:asciiTheme="minorHAnsi" w:hAnsiTheme="minorHAnsi"/>
          <w:iCs/>
          <w:lang w:val="de-AT"/>
        </w:rPr>
        <w:t>kein</w:t>
      </w:r>
      <w:r w:rsidR="00E03FF8">
        <w:rPr>
          <w:rFonts w:asciiTheme="minorHAnsi" w:hAnsiTheme="minorHAnsi"/>
          <w:iCs/>
          <w:lang w:val="de-AT"/>
        </w:rPr>
        <w:t xml:space="preserve"> spontanes</w:t>
      </w:r>
      <w:r w:rsidRPr="00B36E4F">
        <w:rPr>
          <w:rFonts w:asciiTheme="minorHAnsi" w:hAnsiTheme="minorHAnsi"/>
          <w:iCs/>
          <w:lang w:val="de-AT"/>
        </w:rPr>
        <w:t xml:space="preserve"> Blinzeln</w:t>
      </w:r>
      <w:r w:rsidR="00E03FF8">
        <w:rPr>
          <w:rFonts w:asciiTheme="minorHAnsi" w:hAnsiTheme="minorHAnsi"/>
          <w:iCs/>
          <w:lang w:val="de-AT"/>
        </w:rPr>
        <w:t xml:space="preserve"> oder</w:t>
      </w:r>
      <w:r w:rsidRPr="00B36E4F">
        <w:rPr>
          <w:rFonts w:asciiTheme="minorHAnsi" w:hAnsiTheme="minorHAnsi"/>
          <w:iCs/>
          <w:lang w:val="de-AT"/>
        </w:rPr>
        <w:t xml:space="preserve"> beim Berühren der Augen</w:t>
      </w:r>
    </w:p>
    <w:p w:rsidR="00E03FF8" w:rsidRDefault="00E03FF8" w:rsidP="009A5FF2">
      <w:pPr>
        <w:pStyle w:val="Default"/>
        <w:numPr>
          <w:ilvl w:val="1"/>
          <w:numId w:val="10"/>
        </w:numPr>
        <w:rPr>
          <w:rFonts w:asciiTheme="minorHAnsi" w:hAnsiTheme="minorHAnsi"/>
          <w:iCs/>
          <w:lang w:val="de-AT"/>
        </w:rPr>
      </w:pPr>
      <w:r>
        <w:rPr>
          <w:rFonts w:asciiTheme="minorHAnsi" w:hAnsiTheme="minorHAnsi"/>
          <w:iCs/>
          <w:lang w:val="de-AT"/>
        </w:rPr>
        <w:t>keine Reaktion auf Zwicken oder Stechen am Kamm</w:t>
      </w:r>
    </w:p>
    <w:p w:rsidR="00E03FF8" w:rsidRPr="009A5FF2" w:rsidRDefault="00E03FF8" w:rsidP="009A5FF2">
      <w:pPr>
        <w:pStyle w:val="Default"/>
        <w:numPr>
          <w:ilvl w:val="1"/>
          <w:numId w:val="10"/>
        </w:numPr>
        <w:rPr>
          <w:rFonts w:asciiTheme="minorHAnsi" w:hAnsiTheme="minorHAnsi"/>
          <w:iCs/>
          <w:lang w:val="de-AT"/>
        </w:rPr>
      </w:pPr>
      <w:r>
        <w:rPr>
          <w:rFonts w:asciiTheme="minorHAnsi" w:hAnsiTheme="minorHAnsi"/>
          <w:iCs/>
          <w:lang w:val="de-AT"/>
        </w:rPr>
        <w:t>keine Lautäußerungen</w:t>
      </w:r>
    </w:p>
    <w:p w:rsidR="009A5FF2" w:rsidRPr="00040DEB" w:rsidRDefault="00E03FF8" w:rsidP="009A5FF2">
      <w:pPr>
        <w:pStyle w:val="Default"/>
        <w:numPr>
          <w:ilvl w:val="0"/>
          <w:numId w:val="10"/>
        </w:numPr>
      </w:pPr>
      <w:r>
        <w:t>nach B</w:t>
      </w:r>
      <w:r w:rsidR="00C50A96">
        <w:t>etä</w:t>
      </w:r>
      <w:r>
        <w:t>ubung</w:t>
      </w:r>
      <w:r w:rsidR="009A5FF2">
        <w:t xml:space="preserve"> ist das Tier innerhalb von </w:t>
      </w:r>
      <w:r>
        <w:t>15 Sekunden</w:t>
      </w:r>
      <w:r w:rsidR="009A5FF2">
        <w:t xml:space="preserve"> durch </w:t>
      </w:r>
      <w:proofErr w:type="spellStart"/>
      <w:r w:rsidR="009A5FF2">
        <w:t>Entbluten</w:t>
      </w:r>
      <w:proofErr w:type="spellEnd"/>
      <w:r w:rsidR="009A5FF2">
        <w:t xml:space="preserve"> zu töten</w:t>
      </w:r>
    </w:p>
    <w:p w:rsidR="009A5FF2" w:rsidRPr="00B36E4F" w:rsidRDefault="009A5FF2" w:rsidP="009A5FF2">
      <w:pPr>
        <w:pStyle w:val="Default"/>
        <w:numPr>
          <w:ilvl w:val="0"/>
          <w:numId w:val="10"/>
        </w:numPr>
        <w:rPr>
          <w:rFonts w:asciiTheme="minorHAnsi" w:hAnsiTheme="minorHAnsi"/>
          <w:lang w:val="de-AT"/>
        </w:rPr>
      </w:pPr>
      <w:r w:rsidRPr="00B36E4F">
        <w:rPr>
          <w:rFonts w:asciiTheme="minorHAnsi" w:hAnsiTheme="minorHAnsi"/>
          <w:lang w:val="de-AT"/>
        </w:rPr>
        <w:t xml:space="preserve">Das </w:t>
      </w:r>
      <w:proofErr w:type="spellStart"/>
      <w:r w:rsidRPr="00B36E4F">
        <w:rPr>
          <w:rFonts w:asciiTheme="minorHAnsi" w:hAnsiTheme="minorHAnsi"/>
          <w:lang w:val="de-AT"/>
        </w:rPr>
        <w:t>Entbluten</w:t>
      </w:r>
      <w:proofErr w:type="spellEnd"/>
      <w:r w:rsidRPr="00B36E4F">
        <w:rPr>
          <w:rFonts w:asciiTheme="minorHAnsi" w:hAnsiTheme="minorHAnsi"/>
          <w:lang w:val="de-AT"/>
        </w:rPr>
        <w:t xml:space="preserve"> erfolgt durch Anstechen mindestens einer der beiden Halsschlagadern bzw. der entsprechenden Hauptblutgefäße. (Durch den </w:t>
      </w:r>
      <w:proofErr w:type="spellStart"/>
      <w:r w:rsidRPr="00B36E4F">
        <w:rPr>
          <w:rFonts w:asciiTheme="minorHAnsi" w:hAnsiTheme="minorHAnsi"/>
          <w:lang w:val="de-AT"/>
        </w:rPr>
        <w:t>Entbluteschnitt</w:t>
      </w:r>
      <w:proofErr w:type="spellEnd"/>
      <w:r w:rsidRPr="00B36E4F">
        <w:rPr>
          <w:rFonts w:asciiTheme="minorHAnsi" w:hAnsiTheme="minorHAnsi"/>
          <w:lang w:val="de-AT"/>
        </w:rPr>
        <w:t xml:space="preserve"> unterhalb der Ohrscheibe wird die Hauptschlagader durchtrennt und ein rasches, ungehindertes Blut abfließen sichergestellt.) </w:t>
      </w:r>
    </w:p>
    <w:p w:rsidR="009B684F" w:rsidRDefault="009B684F" w:rsidP="0020608F">
      <w:pPr>
        <w:pStyle w:val="Default"/>
        <w:ind w:left="360"/>
        <w:rPr>
          <w:rFonts w:asciiTheme="minorHAnsi" w:hAnsiTheme="minorHAnsi"/>
          <w:b/>
          <w:sz w:val="28"/>
          <w:u w:val="single"/>
        </w:rPr>
      </w:pPr>
    </w:p>
    <w:p w:rsidR="009A5FF2" w:rsidRDefault="009A5FF2" w:rsidP="0020608F">
      <w:pPr>
        <w:pStyle w:val="Default"/>
        <w:ind w:left="360"/>
        <w:rPr>
          <w:rFonts w:asciiTheme="minorHAnsi" w:hAnsiTheme="minorHAnsi"/>
          <w:b/>
          <w:sz w:val="28"/>
          <w:u w:val="single"/>
        </w:rPr>
      </w:pPr>
    </w:p>
    <w:p w:rsidR="0020608F" w:rsidRPr="0020608F" w:rsidRDefault="00EE033D" w:rsidP="0020608F">
      <w:pPr>
        <w:pStyle w:val="Default"/>
        <w:ind w:left="360"/>
        <w:rPr>
          <w:rFonts w:asciiTheme="minorHAnsi" w:hAnsiTheme="minorHAnsi"/>
          <w:b/>
          <w:sz w:val="28"/>
          <w:u w:val="single"/>
        </w:rPr>
      </w:pPr>
      <w:r>
        <w:rPr>
          <w:rFonts w:asciiTheme="minorHAnsi" w:hAnsiTheme="minorHAnsi"/>
          <w:b/>
          <w:sz w:val="28"/>
          <w:u w:val="single"/>
        </w:rPr>
        <w:t>9</w:t>
      </w:r>
      <w:r w:rsidR="0020608F" w:rsidRPr="0020608F">
        <w:rPr>
          <w:rFonts w:asciiTheme="minorHAnsi" w:hAnsiTheme="minorHAnsi"/>
          <w:b/>
          <w:sz w:val="28"/>
          <w:u w:val="single"/>
        </w:rPr>
        <w:t>.</w:t>
      </w:r>
      <w:r w:rsidR="009B684F">
        <w:rPr>
          <w:rFonts w:asciiTheme="minorHAnsi" w:hAnsiTheme="minorHAnsi"/>
          <w:b/>
          <w:sz w:val="28"/>
          <w:u w:val="single"/>
        </w:rPr>
        <w:t>c</w:t>
      </w:r>
      <w:r w:rsidR="0020608F" w:rsidRPr="0020608F">
        <w:rPr>
          <w:rFonts w:asciiTheme="minorHAnsi" w:hAnsiTheme="minorHAnsi"/>
          <w:b/>
          <w:sz w:val="28"/>
          <w:u w:val="single"/>
        </w:rPr>
        <w:t>.</w:t>
      </w:r>
      <w:r w:rsidR="00565986">
        <w:rPr>
          <w:rFonts w:asciiTheme="minorHAnsi" w:hAnsiTheme="minorHAnsi"/>
          <w:b/>
          <w:sz w:val="28"/>
          <w:u w:val="single"/>
        </w:rPr>
        <w:t>1.</w:t>
      </w:r>
      <w:r w:rsidR="0020608F" w:rsidRPr="0020608F">
        <w:rPr>
          <w:rFonts w:asciiTheme="minorHAnsi" w:hAnsiTheme="minorHAnsi"/>
          <w:b/>
          <w:sz w:val="28"/>
          <w:u w:val="single"/>
        </w:rPr>
        <w:t xml:space="preserve"> Stumpfer Schlag</w:t>
      </w:r>
      <w:r w:rsidR="0020608F">
        <w:rPr>
          <w:rFonts w:asciiTheme="minorHAnsi" w:hAnsiTheme="minorHAnsi"/>
          <w:b/>
          <w:sz w:val="28"/>
          <w:u w:val="single"/>
        </w:rPr>
        <w:t xml:space="preserve"> </w:t>
      </w:r>
      <w:r w:rsidR="001171B7">
        <w:rPr>
          <w:rFonts w:asciiTheme="minorHAnsi" w:hAnsiTheme="minorHAnsi"/>
          <w:b/>
          <w:sz w:val="28"/>
          <w:u w:val="single"/>
        </w:rPr>
        <w:t>oder</w:t>
      </w:r>
      <w:r w:rsidR="009B684F">
        <w:rPr>
          <w:rFonts w:asciiTheme="minorHAnsi" w:hAnsiTheme="minorHAnsi"/>
          <w:b/>
          <w:sz w:val="28"/>
          <w:u w:val="single"/>
        </w:rPr>
        <w:t xml:space="preserve"> </w:t>
      </w:r>
      <w:r w:rsidR="0020608F">
        <w:rPr>
          <w:rFonts w:asciiTheme="minorHAnsi" w:hAnsiTheme="minorHAnsi"/>
          <w:b/>
          <w:sz w:val="28"/>
          <w:u w:val="single"/>
        </w:rPr>
        <w:t>Genickbruch</w:t>
      </w:r>
    </w:p>
    <w:p w:rsidR="0020608F" w:rsidRDefault="0020608F" w:rsidP="0020608F">
      <w:pPr>
        <w:pStyle w:val="Default"/>
        <w:ind w:left="360"/>
        <w:rPr>
          <w:rFonts w:asciiTheme="minorHAnsi" w:hAnsiTheme="minorHAnsi"/>
          <w:b/>
          <w:u w:val="single"/>
        </w:rPr>
      </w:pPr>
    </w:p>
    <w:p w:rsidR="0020608F" w:rsidRPr="00C50A96" w:rsidRDefault="0020608F" w:rsidP="00C50A96">
      <w:pPr>
        <w:pStyle w:val="Default"/>
        <w:numPr>
          <w:ilvl w:val="0"/>
          <w:numId w:val="14"/>
        </w:numPr>
        <w:rPr>
          <w:rFonts w:asciiTheme="minorHAnsi" w:hAnsiTheme="minorHAnsi"/>
          <w:lang w:val="de-AT"/>
        </w:rPr>
      </w:pPr>
      <w:r w:rsidRPr="0020608F">
        <w:rPr>
          <w:rFonts w:asciiTheme="minorHAnsi" w:hAnsiTheme="minorHAnsi"/>
          <w:lang w:val="de-AT"/>
        </w:rPr>
        <w:t>Diese Verfahren werden nicht routinemäßig angewendet, sondern nur in den Fällen, in denen keine anderen Betäubung</w:t>
      </w:r>
      <w:r w:rsidR="00C50A96">
        <w:rPr>
          <w:rFonts w:asciiTheme="minorHAnsi" w:hAnsiTheme="minorHAnsi"/>
          <w:lang w:val="de-AT"/>
        </w:rPr>
        <w:t xml:space="preserve">sverfahren zur Verfügung stehen und </w:t>
      </w:r>
      <w:r w:rsidRPr="00C50A96">
        <w:rPr>
          <w:rFonts w:asciiTheme="minorHAnsi" w:hAnsiTheme="minorHAnsi"/>
          <w:lang w:val="de-AT"/>
        </w:rPr>
        <w:t>dürfen in Schlachthöfen nur als Ersatzverfahren für die Betäubung angewendet werden.</w:t>
      </w:r>
    </w:p>
    <w:p w:rsidR="0020608F" w:rsidRPr="0020608F" w:rsidRDefault="0020608F" w:rsidP="00C50A96">
      <w:pPr>
        <w:pStyle w:val="Default"/>
        <w:numPr>
          <w:ilvl w:val="0"/>
          <w:numId w:val="14"/>
        </w:numPr>
        <w:rPr>
          <w:rFonts w:asciiTheme="minorHAnsi" w:hAnsiTheme="minorHAnsi"/>
          <w:lang w:val="de-AT"/>
        </w:rPr>
      </w:pPr>
      <w:r w:rsidRPr="0020608F">
        <w:rPr>
          <w:rFonts w:asciiTheme="minorHAnsi" w:hAnsiTheme="minorHAnsi"/>
          <w:lang w:val="de-AT"/>
        </w:rPr>
        <w:t>Eine Person darf manuell höchstens 70 Tiere pro Tag durch Genickbruch oder einen stumpfen Schlag auf den Kopf töten.</w:t>
      </w:r>
    </w:p>
    <w:p w:rsidR="0020608F" w:rsidRDefault="00DA0C71" w:rsidP="00C50A96">
      <w:pPr>
        <w:pStyle w:val="Default"/>
        <w:numPr>
          <w:ilvl w:val="0"/>
          <w:numId w:val="14"/>
        </w:numPr>
        <w:rPr>
          <w:rFonts w:asciiTheme="minorHAnsi" w:hAnsiTheme="minorHAnsi"/>
          <w:lang w:val="de-AT"/>
        </w:rPr>
      </w:pPr>
      <w:r>
        <w:rPr>
          <w:rFonts w:asciiTheme="minorHAnsi" w:hAnsiTheme="minorHAnsi"/>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7.05pt;margin-top:0;width:106.75pt;height:142.85pt;z-index:-251656192;mso-position-horizontal-relative:text;mso-position-vertical-relative:text" wrapcoords="-82 0 -82 21539 21600 21539 21600 0 -82 0">
            <v:imagedata r:id="rId10" o:title="Anmerkung 2023-09-27 113735"/>
            <w10:wrap type="square"/>
          </v:shape>
        </w:pict>
      </w:r>
      <w:r w:rsidR="0020608F" w:rsidRPr="0020608F">
        <w:rPr>
          <w:rFonts w:asciiTheme="minorHAnsi" w:hAnsiTheme="minorHAnsi"/>
          <w:lang w:val="de-AT"/>
        </w:rPr>
        <w:t xml:space="preserve">Bei </w:t>
      </w:r>
      <w:r w:rsidR="00C50A96">
        <w:rPr>
          <w:rFonts w:asciiTheme="minorHAnsi" w:hAnsiTheme="minorHAnsi"/>
          <w:lang w:val="de-AT"/>
        </w:rPr>
        <w:t>Geflügel</w:t>
      </w:r>
      <w:r w:rsidR="0020608F" w:rsidRPr="0020608F">
        <w:rPr>
          <w:rFonts w:asciiTheme="minorHAnsi" w:hAnsiTheme="minorHAnsi"/>
          <w:lang w:val="de-AT"/>
        </w:rPr>
        <w:t xml:space="preserve"> von mehr als </w:t>
      </w:r>
      <w:r w:rsidR="00C50A96">
        <w:rPr>
          <w:rFonts w:asciiTheme="minorHAnsi" w:hAnsiTheme="minorHAnsi"/>
          <w:lang w:val="de-AT"/>
        </w:rPr>
        <w:t>5</w:t>
      </w:r>
      <w:r w:rsidR="0020608F" w:rsidRPr="0020608F">
        <w:rPr>
          <w:rFonts w:asciiTheme="minorHAnsi" w:hAnsiTheme="minorHAnsi"/>
          <w:lang w:val="de-AT"/>
        </w:rPr>
        <w:t xml:space="preserve"> Kilogramm Lebendgewicht </w:t>
      </w:r>
      <w:r w:rsidR="00565986">
        <w:rPr>
          <w:rFonts w:asciiTheme="minorHAnsi" w:hAnsiTheme="minorHAnsi"/>
          <w:lang w:val="de-AT"/>
        </w:rPr>
        <w:t>dürfen diese Verfahren</w:t>
      </w:r>
      <w:r w:rsidR="0020608F" w:rsidRPr="0020608F">
        <w:rPr>
          <w:rFonts w:asciiTheme="minorHAnsi" w:hAnsiTheme="minorHAnsi"/>
          <w:lang w:val="de-AT"/>
        </w:rPr>
        <w:t xml:space="preserve"> nicht angewendet werden.</w:t>
      </w:r>
    </w:p>
    <w:p w:rsidR="00C50A96" w:rsidRDefault="00305C86" w:rsidP="00C50A96">
      <w:pPr>
        <w:pStyle w:val="Default"/>
        <w:numPr>
          <w:ilvl w:val="0"/>
          <w:numId w:val="14"/>
        </w:numPr>
        <w:rPr>
          <w:rFonts w:asciiTheme="minorHAnsi" w:hAnsiTheme="minorHAnsi"/>
          <w:lang w:val="de-AT"/>
        </w:rPr>
      </w:pPr>
      <w:r w:rsidRPr="006C4F1E">
        <w:rPr>
          <w:rFonts w:asciiTheme="minorHAnsi" w:hAnsiTheme="minorHAnsi"/>
          <w:noProof/>
          <w:lang w:val="de-AT" w:eastAsia="de-AT"/>
        </w:rPr>
        <mc:AlternateContent>
          <mc:Choice Requires="wps">
            <w:drawing>
              <wp:anchor distT="45720" distB="45720" distL="114300" distR="114300" simplePos="0" relativeHeight="251657216" behindDoc="0" locked="0" layoutInCell="1" allowOverlap="1" wp14:anchorId="7F22F8F6" wp14:editId="7BB5EB9A">
                <wp:simplePos x="0" y="0"/>
                <wp:positionH relativeFrom="margin">
                  <wp:posOffset>5402211</wp:posOffset>
                </wp:positionH>
                <wp:positionV relativeFrom="paragraph">
                  <wp:posOffset>258090</wp:posOffset>
                </wp:positionV>
                <wp:extent cx="1350335" cy="223284"/>
                <wp:effectExtent l="0" t="0" r="0" b="5715"/>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335" cy="223284"/>
                        </a:xfrm>
                        <a:prstGeom prst="rect">
                          <a:avLst/>
                        </a:prstGeom>
                        <a:noFill/>
                        <a:ln w="9525">
                          <a:noFill/>
                          <a:miter lim="800000"/>
                          <a:headEnd/>
                          <a:tailEnd/>
                        </a:ln>
                      </wps:spPr>
                      <wps:txbx>
                        <w:txbxContent>
                          <w:p w:rsidR="00305C86" w:rsidRPr="00305C86" w:rsidRDefault="00305C86" w:rsidP="00305C86">
                            <w:pPr>
                              <w:rPr>
                                <w:rFonts w:asciiTheme="minorHAnsi" w:hAnsiTheme="minorHAnsi" w:cstheme="minorHAnsi"/>
                                <w:sz w:val="16"/>
                              </w:rPr>
                            </w:pPr>
                            <w:r w:rsidRPr="00305C86">
                              <w:rPr>
                                <w:rFonts w:asciiTheme="minorHAnsi" w:hAnsiTheme="minorHAnsi" w:cstheme="minorHAnsi"/>
                                <w:sz w:val="16"/>
                              </w:rPr>
                              <w:t>© Europäische Union,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2F8F6" id="_x0000_s1028" type="#_x0000_t202" style="position:absolute;left:0;text-align:left;margin-left:425.35pt;margin-top:20.3pt;width:106.35pt;height:17.6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aFsDwIAAPoDAAAOAAAAZHJzL2Uyb0RvYy54bWysU9tu2zAMfR+wfxD0vthxki01ohRduw4D&#10;ugvQ7gMUWY6FSaImKbGzry8lJ2nQvQ3zgyCa5CHPIbW6Howme+mDAsvodFJSIq2ARtktoz+f7t8t&#10;KQmR24ZrsJLRgwz0ev32zap3taygA91ITxDEhrp3jHYxurooguik4WECTlp0tuANj2j6bdF43iO6&#10;0UVVlu+LHnzjPAgZAv69G510nfHbVor4vW2DjEQzir3FfPp8btJZrFe83nruOiWObfB/6MJwZbHo&#10;GeqOR052Xv0FZZTwEKCNEwGmgLZVQmYOyGZavmLz2HEnMxcUJ7izTOH/wYpv+x+eqIbRCidlucEZ&#10;PckhtlI3pEry9C7UGPXoMC4OH2HAMWeqwT2A+BWIhduO26288R76TvIG25umzOIidcQJCWTTf4UG&#10;y/BdhAw0tN4k7VANgug4psN5NNgKEankbFHOZgtKBPqqalYt57kEr0/Zzof4WYIh6cKox9FndL5/&#10;CDF1w+tTSCpm4V5pncevLekZvVpUi5xw4TEq4nZqZRhdlukb9yWR/GSbnBy50uMdC2h7ZJ2IjpTj&#10;sBmyvrOTmBtoDiiDh3EZ8fHgpQP/h5IeF5HR8HvHvaREf7Eo5dV0Pk+bm4354kOFhr/0bC493AqE&#10;YjRSMl5vY972kfINSt6qrEaazdjJsWVcsCzS8TGkDb60c9TLk10/AwAA//8DAFBLAwQUAAYACAAA&#10;ACEAAk1q4t4AAAAKAQAADwAAAGRycy9kb3ducmV2LnhtbEyPwU7DMBBE70j8g7VI3KgNJGkI2VQI&#10;xBXUApV6c+NtEhGvo9htwt/jnuC4mqeZt+Vqtr040eg7xwi3CwWCuHam4wbh8+P1Jgfhg2aje8eE&#10;8EMeVtXlRakL4yZe02kTGhFL2BcaoQ1hKKT0dUtW+4UbiGN2cKPVIZ5jI82op1hue3mnVCat7jgu&#10;tHqg55bq783RIny9HXbbRL03LzYdJjcryfZBIl5fzU+PIALN4Q+Gs35Uhyo67d2RjRc9Qp6qZUQR&#10;EpWBOAMqu09A7BGWaQ6yKuX/F6pfAAAA//8DAFBLAQItABQABgAIAAAAIQC2gziS/gAAAOEBAAAT&#10;AAAAAAAAAAAAAAAAAAAAAABbQ29udGVudF9UeXBlc10ueG1sUEsBAi0AFAAGAAgAAAAhADj9If/W&#10;AAAAlAEAAAsAAAAAAAAAAAAAAAAALwEAAF9yZWxzLy5yZWxzUEsBAi0AFAAGAAgAAAAhAHvRoWwP&#10;AgAA+gMAAA4AAAAAAAAAAAAAAAAALgIAAGRycy9lMm9Eb2MueG1sUEsBAi0AFAAGAAgAAAAhAAJN&#10;auLeAAAACgEAAA8AAAAAAAAAAAAAAAAAaQQAAGRycy9kb3ducmV2LnhtbFBLBQYAAAAABAAEAPMA&#10;AAB0BQAAAAA=&#10;" filled="f" stroked="f">
                <v:textbox>
                  <w:txbxContent>
                    <w:p w:rsidR="00305C86" w:rsidRPr="00305C86" w:rsidRDefault="00305C86" w:rsidP="00305C86">
                      <w:pPr>
                        <w:rPr>
                          <w:rFonts w:asciiTheme="minorHAnsi" w:hAnsiTheme="minorHAnsi" w:cstheme="minorHAnsi"/>
                          <w:sz w:val="16"/>
                        </w:rPr>
                      </w:pPr>
                      <w:r w:rsidRPr="00305C86">
                        <w:rPr>
                          <w:rFonts w:asciiTheme="minorHAnsi" w:hAnsiTheme="minorHAnsi" w:cstheme="minorHAnsi"/>
                          <w:sz w:val="16"/>
                        </w:rPr>
                        <w:t>© Europäische Union, 2018</w:t>
                      </w:r>
                    </w:p>
                  </w:txbxContent>
                </v:textbox>
                <w10:wrap anchorx="margin"/>
              </v:shape>
            </w:pict>
          </mc:Fallback>
        </mc:AlternateContent>
      </w:r>
      <w:r w:rsidR="00C50A96">
        <w:rPr>
          <w:rFonts w:asciiTheme="minorHAnsi" w:hAnsiTheme="minorHAnsi"/>
          <w:lang w:val="de-AT"/>
        </w:rPr>
        <w:t>Stumpfer Schlag: Nach Ruhigstellung des Tieres ist der Kopf auf eine harte Oberfläche zu legen und durch einen Schlag mit einem schweren handlichen Objekt auf der Rückseite des Kopfes zu betäuben</w:t>
      </w:r>
    </w:p>
    <w:p w:rsidR="00C50A96" w:rsidRDefault="00C50A96" w:rsidP="00C50A96">
      <w:pPr>
        <w:pStyle w:val="Default"/>
        <w:numPr>
          <w:ilvl w:val="0"/>
          <w:numId w:val="14"/>
        </w:numPr>
        <w:rPr>
          <w:rFonts w:asciiTheme="minorHAnsi" w:hAnsiTheme="minorHAnsi"/>
          <w:lang w:val="de-AT"/>
        </w:rPr>
      </w:pPr>
      <w:r>
        <w:rPr>
          <w:rFonts w:asciiTheme="minorHAnsi" w:hAnsiTheme="minorHAnsi"/>
          <w:lang w:val="de-AT"/>
        </w:rPr>
        <w:t xml:space="preserve">Genickbruch: Nach Ruhigstellung des Tieres sind die Beine mit der einen Hand und der Hals mit der anderen Hand festzuhalten, sodass die Rückenlinie nach oben zeigt. Durch eine schnelle und feste Bewegung beider Hände auseinander, wobei die Hand am Hals den Kopf scharf nach oben hinten </w:t>
      </w:r>
      <w:r w:rsidR="00C9048D">
        <w:rPr>
          <w:rFonts w:asciiTheme="minorHAnsi" w:hAnsiTheme="minorHAnsi"/>
          <w:lang w:val="de-AT"/>
        </w:rPr>
        <w:t>dreht, wird der Hals des Tieres ausgerenkt (siehe Abbildung)</w:t>
      </w:r>
    </w:p>
    <w:p w:rsidR="00565986" w:rsidRDefault="00565986" w:rsidP="00565986">
      <w:pPr>
        <w:pStyle w:val="Default"/>
        <w:ind w:left="360"/>
        <w:rPr>
          <w:rFonts w:asciiTheme="minorHAnsi" w:hAnsiTheme="minorHAnsi"/>
          <w:lang w:val="de-AT"/>
        </w:rPr>
      </w:pPr>
    </w:p>
    <w:p w:rsidR="00565986" w:rsidRDefault="00565986" w:rsidP="00565986">
      <w:pPr>
        <w:pStyle w:val="Default"/>
        <w:ind w:left="360"/>
        <w:rPr>
          <w:rFonts w:asciiTheme="minorHAnsi" w:hAnsiTheme="minorHAnsi"/>
          <w:lang w:val="de-AT"/>
        </w:rPr>
      </w:pPr>
    </w:p>
    <w:p w:rsidR="00565986" w:rsidRDefault="00EE033D" w:rsidP="00565986">
      <w:pPr>
        <w:pStyle w:val="Default"/>
        <w:ind w:left="360"/>
        <w:rPr>
          <w:rFonts w:asciiTheme="minorHAnsi" w:hAnsiTheme="minorHAnsi"/>
          <w:lang w:val="de-AT"/>
        </w:rPr>
      </w:pPr>
      <w:r>
        <w:rPr>
          <w:rFonts w:asciiTheme="minorHAnsi" w:hAnsiTheme="minorHAnsi"/>
          <w:b/>
          <w:sz w:val="28"/>
          <w:u w:val="single"/>
        </w:rPr>
        <w:t>9</w:t>
      </w:r>
      <w:r w:rsidR="00565986" w:rsidRPr="0020608F">
        <w:rPr>
          <w:rFonts w:asciiTheme="minorHAnsi" w:hAnsiTheme="minorHAnsi"/>
          <w:b/>
          <w:sz w:val="28"/>
          <w:u w:val="single"/>
        </w:rPr>
        <w:t>.</w:t>
      </w:r>
      <w:r w:rsidR="00565986">
        <w:rPr>
          <w:rFonts w:asciiTheme="minorHAnsi" w:hAnsiTheme="minorHAnsi"/>
          <w:b/>
          <w:sz w:val="28"/>
          <w:u w:val="single"/>
        </w:rPr>
        <w:t>c</w:t>
      </w:r>
      <w:r w:rsidR="00565986" w:rsidRPr="0020608F">
        <w:rPr>
          <w:rFonts w:asciiTheme="minorHAnsi" w:hAnsiTheme="minorHAnsi"/>
          <w:b/>
          <w:sz w:val="28"/>
          <w:u w:val="single"/>
        </w:rPr>
        <w:t>.</w:t>
      </w:r>
      <w:r w:rsidR="00565986">
        <w:rPr>
          <w:rFonts w:asciiTheme="minorHAnsi" w:hAnsiTheme="minorHAnsi"/>
          <w:b/>
          <w:sz w:val="28"/>
          <w:u w:val="single"/>
        </w:rPr>
        <w:t>2.</w:t>
      </w:r>
      <w:r w:rsidR="00565986" w:rsidRPr="009A5FF2">
        <w:rPr>
          <w:rFonts w:asciiTheme="minorHAnsi" w:hAnsiTheme="minorHAnsi"/>
          <w:b/>
          <w:bCs/>
          <w:sz w:val="28"/>
          <w:u w:val="single"/>
          <w:lang w:val="de-AT"/>
        </w:rPr>
        <w:t xml:space="preserve"> </w:t>
      </w:r>
      <w:r w:rsidR="00565986" w:rsidRPr="009B684F">
        <w:rPr>
          <w:rFonts w:asciiTheme="minorHAnsi" w:hAnsiTheme="minorHAnsi"/>
          <w:b/>
          <w:bCs/>
          <w:sz w:val="28"/>
          <w:u w:val="single"/>
          <w:lang w:val="de-AT"/>
        </w:rPr>
        <w:t>Schlachtung/Blutentzug</w:t>
      </w:r>
      <w:r w:rsidR="00565986">
        <w:rPr>
          <w:rFonts w:asciiTheme="minorHAnsi" w:hAnsiTheme="minorHAnsi"/>
          <w:b/>
          <w:bCs/>
          <w:sz w:val="28"/>
          <w:u w:val="single"/>
          <w:lang w:val="de-AT"/>
        </w:rPr>
        <w:t xml:space="preserve"> nach </w:t>
      </w:r>
      <w:r w:rsidR="00565986" w:rsidRPr="0020608F">
        <w:rPr>
          <w:rFonts w:asciiTheme="minorHAnsi" w:hAnsiTheme="minorHAnsi"/>
          <w:b/>
          <w:sz w:val="28"/>
          <w:u w:val="single"/>
        </w:rPr>
        <w:t>Stumpfer Schlag</w:t>
      </w:r>
      <w:r w:rsidR="00565986">
        <w:rPr>
          <w:rFonts w:asciiTheme="minorHAnsi" w:hAnsiTheme="minorHAnsi"/>
          <w:b/>
          <w:sz w:val="28"/>
          <w:u w:val="single"/>
        </w:rPr>
        <w:t xml:space="preserve">/Genickbruch </w:t>
      </w:r>
    </w:p>
    <w:p w:rsidR="00565986" w:rsidRDefault="00565986" w:rsidP="00565986">
      <w:pPr>
        <w:pStyle w:val="Default"/>
        <w:ind w:left="360"/>
        <w:rPr>
          <w:rFonts w:asciiTheme="minorHAnsi" w:hAnsiTheme="minorHAnsi"/>
          <w:lang w:val="de-AT"/>
        </w:rPr>
      </w:pPr>
    </w:p>
    <w:p w:rsidR="00565986" w:rsidRDefault="00565986" w:rsidP="00565986">
      <w:pPr>
        <w:pStyle w:val="Default"/>
        <w:numPr>
          <w:ilvl w:val="0"/>
          <w:numId w:val="14"/>
        </w:numPr>
        <w:rPr>
          <w:rFonts w:asciiTheme="minorHAnsi" w:hAnsiTheme="minorHAnsi"/>
          <w:lang w:val="de-AT"/>
        </w:rPr>
      </w:pPr>
      <w:r w:rsidRPr="00B36E4F">
        <w:rPr>
          <w:rFonts w:asciiTheme="minorHAnsi" w:hAnsiTheme="minorHAnsi"/>
          <w:lang w:val="de-AT"/>
        </w:rPr>
        <w:t xml:space="preserve">Der </w:t>
      </w:r>
      <w:proofErr w:type="spellStart"/>
      <w:r w:rsidRPr="00B36E4F">
        <w:rPr>
          <w:rFonts w:asciiTheme="minorHAnsi" w:hAnsiTheme="minorHAnsi"/>
          <w:lang w:val="de-AT"/>
        </w:rPr>
        <w:t>Entblutungsschnitt</w:t>
      </w:r>
      <w:proofErr w:type="spellEnd"/>
      <w:r w:rsidRPr="00B36E4F">
        <w:rPr>
          <w:rFonts w:asciiTheme="minorHAnsi" w:hAnsiTheme="minorHAnsi"/>
          <w:lang w:val="de-AT"/>
        </w:rPr>
        <w:t xml:space="preserve"> darf erst durchgeführt werden, wenn </w:t>
      </w:r>
      <w:r>
        <w:rPr>
          <w:rFonts w:asciiTheme="minorHAnsi" w:hAnsiTheme="minorHAnsi"/>
          <w:lang w:val="de-AT"/>
        </w:rPr>
        <w:t>das Tier sicher bewusstlos ist</w:t>
      </w:r>
    </w:p>
    <w:p w:rsidR="00565986" w:rsidRDefault="00565986" w:rsidP="00565986">
      <w:pPr>
        <w:pStyle w:val="Default"/>
        <w:numPr>
          <w:ilvl w:val="0"/>
          <w:numId w:val="14"/>
        </w:numPr>
        <w:rPr>
          <w:rFonts w:asciiTheme="minorHAnsi" w:hAnsiTheme="minorHAnsi"/>
          <w:lang w:val="de-AT"/>
        </w:rPr>
      </w:pPr>
      <w:r>
        <w:rPr>
          <w:rFonts w:asciiTheme="minorHAnsi" w:hAnsiTheme="minorHAnsi"/>
          <w:lang w:val="de-AT"/>
        </w:rPr>
        <w:t>sichere Anzeichen von Bewusstlosigkeit:</w:t>
      </w:r>
    </w:p>
    <w:p w:rsidR="00565986" w:rsidRDefault="00565986" w:rsidP="00565986">
      <w:pPr>
        <w:pStyle w:val="Default"/>
        <w:numPr>
          <w:ilvl w:val="1"/>
          <w:numId w:val="14"/>
        </w:numPr>
        <w:rPr>
          <w:rFonts w:asciiTheme="minorHAnsi" w:hAnsiTheme="minorHAnsi"/>
          <w:lang w:val="de-AT"/>
        </w:rPr>
      </w:pPr>
      <w:r>
        <w:rPr>
          <w:rFonts w:asciiTheme="minorHAnsi" w:hAnsiTheme="minorHAnsi"/>
          <w:lang w:val="de-AT"/>
        </w:rPr>
        <w:t>unkontrolliertes Flattern der Flügel</w:t>
      </w:r>
    </w:p>
    <w:p w:rsidR="00565986" w:rsidRDefault="00565986" w:rsidP="00565986">
      <w:pPr>
        <w:pStyle w:val="Default"/>
        <w:numPr>
          <w:ilvl w:val="1"/>
          <w:numId w:val="14"/>
        </w:numPr>
        <w:rPr>
          <w:rFonts w:asciiTheme="minorHAnsi" w:hAnsiTheme="minorHAnsi"/>
          <w:lang w:val="de-AT"/>
        </w:rPr>
      </w:pPr>
      <w:r>
        <w:rPr>
          <w:rFonts w:asciiTheme="minorHAnsi" w:hAnsiTheme="minorHAnsi"/>
          <w:lang w:val="de-AT"/>
        </w:rPr>
        <w:t>ausgestreckte Beine</w:t>
      </w:r>
    </w:p>
    <w:p w:rsidR="00565986" w:rsidRDefault="00565986" w:rsidP="00565986">
      <w:pPr>
        <w:pStyle w:val="Default"/>
        <w:numPr>
          <w:ilvl w:val="1"/>
          <w:numId w:val="14"/>
        </w:numPr>
        <w:rPr>
          <w:rFonts w:asciiTheme="minorHAnsi" w:hAnsiTheme="minorHAnsi"/>
          <w:lang w:val="de-AT"/>
        </w:rPr>
      </w:pPr>
      <w:r>
        <w:rPr>
          <w:rFonts w:asciiTheme="minorHAnsi" w:hAnsiTheme="minorHAnsi"/>
          <w:lang w:val="de-AT"/>
        </w:rPr>
        <w:t>keine regelmäßige Atmung (Überprüfung zwischen den Beinen)</w:t>
      </w:r>
    </w:p>
    <w:p w:rsidR="00565986" w:rsidRPr="00B36E4F" w:rsidRDefault="00565986" w:rsidP="00565986">
      <w:pPr>
        <w:pStyle w:val="Default"/>
        <w:numPr>
          <w:ilvl w:val="1"/>
          <w:numId w:val="14"/>
        </w:numPr>
        <w:rPr>
          <w:rFonts w:asciiTheme="minorHAnsi" w:hAnsiTheme="minorHAnsi"/>
          <w:lang w:val="de-AT"/>
        </w:rPr>
      </w:pPr>
      <w:r>
        <w:rPr>
          <w:rFonts w:asciiTheme="minorHAnsi" w:hAnsiTheme="minorHAnsi"/>
          <w:lang w:val="de-AT"/>
        </w:rPr>
        <w:t>keine Spannung im Nacken</w:t>
      </w:r>
    </w:p>
    <w:p w:rsidR="00565986" w:rsidRPr="009A5FF2" w:rsidRDefault="00565986" w:rsidP="00565986">
      <w:pPr>
        <w:pStyle w:val="Default"/>
        <w:numPr>
          <w:ilvl w:val="1"/>
          <w:numId w:val="14"/>
        </w:numPr>
        <w:rPr>
          <w:rFonts w:asciiTheme="minorHAnsi" w:hAnsiTheme="minorHAnsi"/>
          <w:iCs/>
          <w:lang w:val="de-AT"/>
        </w:rPr>
      </w:pPr>
      <w:r w:rsidRPr="00B36E4F">
        <w:rPr>
          <w:rFonts w:asciiTheme="minorHAnsi" w:hAnsiTheme="minorHAnsi"/>
          <w:iCs/>
          <w:lang w:val="de-AT"/>
        </w:rPr>
        <w:t>kein Blinzeln beim Berühren der Augen</w:t>
      </w:r>
    </w:p>
    <w:p w:rsidR="00565986" w:rsidRPr="00040DEB" w:rsidRDefault="00565986" w:rsidP="00565986">
      <w:pPr>
        <w:pStyle w:val="Default"/>
        <w:numPr>
          <w:ilvl w:val="0"/>
          <w:numId w:val="14"/>
        </w:numPr>
      </w:pPr>
      <w:r>
        <w:t xml:space="preserve">Bei durchdringungsfreien Bolzenschussapparaten ist das Tier innerhalb von 1 Minute durch </w:t>
      </w:r>
      <w:proofErr w:type="spellStart"/>
      <w:r>
        <w:t>Entbluten</w:t>
      </w:r>
      <w:proofErr w:type="spellEnd"/>
      <w:r>
        <w:t xml:space="preserve"> zu töten</w:t>
      </w:r>
    </w:p>
    <w:p w:rsidR="00565986" w:rsidRPr="00B36E4F" w:rsidRDefault="00565986" w:rsidP="00565986">
      <w:pPr>
        <w:pStyle w:val="Default"/>
        <w:numPr>
          <w:ilvl w:val="0"/>
          <w:numId w:val="14"/>
        </w:numPr>
        <w:rPr>
          <w:rFonts w:asciiTheme="minorHAnsi" w:hAnsiTheme="minorHAnsi"/>
          <w:lang w:val="de-AT"/>
        </w:rPr>
      </w:pPr>
      <w:r w:rsidRPr="00B36E4F">
        <w:rPr>
          <w:rFonts w:asciiTheme="minorHAnsi" w:hAnsiTheme="minorHAnsi"/>
          <w:lang w:val="de-AT"/>
        </w:rPr>
        <w:t xml:space="preserve">Das </w:t>
      </w:r>
      <w:proofErr w:type="spellStart"/>
      <w:r w:rsidRPr="00B36E4F">
        <w:rPr>
          <w:rFonts w:asciiTheme="minorHAnsi" w:hAnsiTheme="minorHAnsi"/>
          <w:lang w:val="de-AT"/>
        </w:rPr>
        <w:t>Entbluten</w:t>
      </w:r>
      <w:proofErr w:type="spellEnd"/>
      <w:r w:rsidRPr="00B36E4F">
        <w:rPr>
          <w:rFonts w:asciiTheme="minorHAnsi" w:hAnsiTheme="minorHAnsi"/>
          <w:lang w:val="de-AT"/>
        </w:rPr>
        <w:t xml:space="preserve"> erfolgt durch Anstechen mindestens einer der beiden Halsschlagadern bzw. der entsprechenden Hauptblutgefäße. (Durch den </w:t>
      </w:r>
      <w:proofErr w:type="spellStart"/>
      <w:r w:rsidRPr="00B36E4F">
        <w:rPr>
          <w:rFonts w:asciiTheme="minorHAnsi" w:hAnsiTheme="minorHAnsi"/>
          <w:lang w:val="de-AT"/>
        </w:rPr>
        <w:t>Entbluteschnitt</w:t>
      </w:r>
      <w:proofErr w:type="spellEnd"/>
      <w:r w:rsidRPr="00B36E4F">
        <w:rPr>
          <w:rFonts w:asciiTheme="minorHAnsi" w:hAnsiTheme="minorHAnsi"/>
          <w:lang w:val="de-AT"/>
        </w:rPr>
        <w:t xml:space="preserve"> unterhalb der Ohrscheibe wird die Hauptschlagader durchtrennt und ein rasches, ungehindertes Blut abfließen sichergestellt.) </w:t>
      </w:r>
    </w:p>
    <w:p w:rsidR="00565986" w:rsidRDefault="00565986" w:rsidP="00565986">
      <w:pPr>
        <w:pStyle w:val="Default"/>
        <w:ind w:left="360"/>
        <w:rPr>
          <w:rFonts w:asciiTheme="minorHAnsi" w:hAnsiTheme="minorHAnsi"/>
          <w:lang w:val="de-AT"/>
        </w:rPr>
      </w:pPr>
    </w:p>
    <w:p w:rsidR="00C9048D" w:rsidRDefault="00C9048D" w:rsidP="00565986">
      <w:pPr>
        <w:pStyle w:val="Default"/>
        <w:ind w:left="360"/>
        <w:rPr>
          <w:rFonts w:asciiTheme="minorHAnsi" w:hAnsiTheme="minorHAnsi"/>
          <w:lang w:val="de-AT"/>
        </w:rPr>
      </w:pPr>
    </w:p>
    <w:sectPr w:rsidR="00C9048D" w:rsidSect="0020608F">
      <w:footerReference w:type="default" r:id="rId11"/>
      <w:pgSz w:w="11906" w:h="16838"/>
      <w:pgMar w:top="539" w:right="849" w:bottom="360"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8E6" w:rsidRDefault="00C448E6">
      <w:r>
        <w:separator/>
      </w:r>
    </w:p>
  </w:endnote>
  <w:endnote w:type="continuationSeparator" w:id="0">
    <w:p w:rsidR="00C448E6" w:rsidRDefault="00C4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8E6" w:rsidRPr="00554FE6" w:rsidRDefault="00DA0C71" w:rsidP="00DA0C71">
    <w:pPr>
      <w:pStyle w:val="Fuzeile"/>
      <w:ind w:left="284"/>
      <w:rPr>
        <w:rFonts w:ascii="Calibri" w:hAnsi="Calibri"/>
        <w:sz w:val="20"/>
      </w:rPr>
    </w:pPr>
    <w:r>
      <w:rPr>
        <w:rFonts w:ascii="Calibri" w:hAnsi="Calibri"/>
        <w:sz w:val="20"/>
      </w:rPr>
      <w:t>Arbeitsanweisung zum Schutz der Tiere bei der Schlachtung</w:t>
    </w:r>
    <w:r>
      <w:rPr>
        <w:rFonts w:ascii="Calibri" w:hAnsi="Calibri"/>
        <w:sz w:val="20"/>
      </w:rPr>
      <w:t xml:space="preserve"> - Betäuben/Töten und </w:t>
    </w:r>
    <w:proofErr w:type="spellStart"/>
    <w:r>
      <w:rPr>
        <w:rFonts w:ascii="Calibri" w:hAnsi="Calibri"/>
        <w:sz w:val="20"/>
      </w:rPr>
      <w:t>Entbluten</w:t>
    </w:r>
    <w:proofErr w:type="spellEnd"/>
    <w:r>
      <w:rPr>
        <w:rFonts w:ascii="Calibri" w:hAnsi="Calibri"/>
        <w:sz w:val="20"/>
      </w:rPr>
      <w:t xml:space="preserve"> von Geflügel</w:t>
    </w:r>
    <w:r w:rsidR="00C448E6">
      <w:rPr>
        <w:rFonts w:ascii="Calibri" w:hAnsi="Calibri"/>
        <w:sz w:val="20"/>
      </w:rPr>
      <w:tab/>
    </w:r>
    <w:r w:rsidR="00C448E6">
      <w:rPr>
        <w:rFonts w:ascii="Calibri" w:hAnsi="Calibri"/>
        <w:sz w:val="20"/>
      </w:rPr>
      <w:tab/>
    </w:r>
    <w:r w:rsidR="00C448E6">
      <w:rPr>
        <w:rFonts w:ascii="Calibri" w:hAnsi="Calibri"/>
        <w:sz w:val="20"/>
      </w:rPr>
      <w:tab/>
    </w:r>
    <w:r w:rsidR="00C448E6" w:rsidRPr="00554FE6">
      <w:rPr>
        <w:rFonts w:ascii="Calibri" w:hAnsi="Calibri"/>
        <w:sz w:val="20"/>
      </w:rPr>
      <w:fldChar w:fldCharType="begin"/>
    </w:r>
    <w:r w:rsidR="00C448E6" w:rsidRPr="00554FE6">
      <w:rPr>
        <w:rFonts w:ascii="Calibri" w:hAnsi="Calibri"/>
        <w:sz w:val="20"/>
      </w:rPr>
      <w:instrText>PAGE   \* MERGEFORMAT</w:instrText>
    </w:r>
    <w:r w:rsidR="00C448E6" w:rsidRPr="00554FE6">
      <w:rPr>
        <w:rFonts w:ascii="Calibri" w:hAnsi="Calibri"/>
        <w:sz w:val="20"/>
      </w:rPr>
      <w:fldChar w:fldCharType="separate"/>
    </w:r>
    <w:r>
      <w:rPr>
        <w:rFonts w:ascii="Calibri" w:hAnsi="Calibri"/>
        <w:noProof/>
        <w:sz w:val="20"/>
      </w:rPr>
      <w:t>3</w:t>
    </w:r>
    <w:r w:rsidR="00C448E6" w:rsidRPr="00554FE6">
      <w:rPr>
        <w:rFonts w:ascii="Calibri" w:hAnsi="Calibri"/>
        <w:sz w:val="20"/>
      </w:rPr>
      <w:fldChar w:fldCharType="end"/>
    </w:r>
  </w:p>
  <w:p w:rsidR="00C448E6" w:rsidRDefault="00C448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8E6" w:rsidRDefault="00C448E6">
      <w:r>
        <w:separator/>
      </w:r>
    </w:p>
  </w:footnote>
  <w:footnote w:type="continuationSeparator" w:id="0">
    <w:p w:rsidR="00C448E6" w:rsidRDefault="00C44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AAB"/>
    <w:multiLevelType w:val="hybridMultilevel"/>
    <w:tmpl w:val="E83CC3B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6561244"/>
    <w:multiLevelType w:val="hybridMultilevel"/>
    <w:tmpl w:val="BFF843F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1C8F4AF7"/>
    <w:multiLevelType w:val="hybridMultilevel"/>
    <w:tmpl w:val="73C0EAEE"/>
    <w:lvl w:ilvl="0" w:tplc="DD6AEDF4">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8A05EF"/>
    <w:multiLevelType w:val="hybridMultilevel"/>
    <w:tmpl w:val="D29070C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4058E0"/>
    <w:multiLevelType w:val="hybridMultilevel"/>
    <w:tmpl w:val="C6309C2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 w15:restartNumberingAfterBreak="0">
    <w:nsid w:val="2D5B26FC"/>
    <w:multiLevelType w:val="hybridMultilevel"/>
    <w:tmpl w:val="C48EF9D2"/>
    <w:lvl w:ilvl="0" w:tplc="59B603DA">
      <w:start w:val="1"/>
      <w:numFmt w:val="bullet"/>
      <w:lvlText w:val="-"/>
      <w:lvlJc w:val="left"/>
      <w:pPr>
        <w:ind w:left="992" w:hanging="360"/>
      </w:pPr>
      <w:rPr>
        <w:rFonts w:ascii="Arial" w:eastAsia="Times New Roman" w:hAnsi="Arial" w:cs="Arial" w:hint="default"/>
      </w:rPr>
    </w:lvl>
    <w:lvl w:ilvl="1" w:tplc="04070003" w:tentative="1">
      <w:start w:val="1"/>
      <w:numFmt w:val="bullet"/>
      <w:lvlText w:val="o"/>
      <w:lvlJc w:val="left"/>
      <w:pPr>
        <w:ind w:left="1712" w:hanging="360"/>
      </w:pPr>
      <w:rPr>
        <w:rFonts w:ascii="Courier New" w:hAnsi="Courier New" w:cs="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cs="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cs="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6" w15:restartNumberingAfterBreak="0">
    <w:nsid w:val="2F81112B"/>
    <w:multiLevelType w:val="hybridMultilevel"/>
    <w:tmpl w:val="87F40AB0"/>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7" w15:restartNumberingAfterBreak="0">
    <w:nsid w:val="48436D4E"/>
    <w:multiLevelType w:val="hybridMultilevel"/>
    <w:tmpl w:val="1138D126"/>
    <w:lvl w:ilvl="0" w:tplc="59B603D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372D78"/>
    <w:multiLevelType w:val="hybridMultilevel"/>
    <w:tmpl w:val="04FCAD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509A5EEC"/>
    <w:multiLevelType w:val="hybridMultilevel"/>
    <w:tmpl w:val="25D000C2"/>
    <w:lvl w:ilvl="0" w:tplc="FBEE7AC0">
      <w:start w:val="9"/>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A11B16"/>
    <w:multiLevelType w:val="hybridMultilevel"/>
    <w:tmpl w:val="A4827DD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8824B21"/>
    <w:multiLevelType w:val="multilevel"/>
    <w:tmpl w:val="D2DA6D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91C521D"/>
    <w:multiLevelType w:val="hybridMultilevel"/>
    <w:tmpl w:val="F5902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2A049C"/>
    <w:multiLevelType w:val="hybridMultilevel"/>
    <w:tmpl w:val="052E31D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4" w15:restartNumberingAfterBreak="0">
    <w:nsid w:val="7D66770B"/>
    <w:multiLevelType w:val="hybridMultilevel"/>
    <w:tmpl w:val="6F58E4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4"/>
  </w:num>
  <w:num w:numId="5">
    <w:abstractNumId w:val="8"/>
  </w:num>
  <w:num w:numId="6">
    <w:abstractNumId w:val="12"/>
  </w:num>
  <w:num w:numId="7">
    <w:abstractNumId w:val="11"/>
  </w:num>
  <w:num w:numId="8">
    <w:abstractNumId w:val="2"/>
  </w:num>
  <w:num w:numId="9">
    <w:abstractNumId w:val="9"/>
  </w:num>
  <w:num w:numId="10">
    <w:abstractNumId w:val="0"/>
  </w:num>
  <w:num w:numId="11">
    <w:abstractNumId w:val="13"/>
  </w:num>
  <w:num w:numId="12">
    <w:abstractNumId w:val="4"/>
  </w:num>
  <w:num w:numId="13">
    <w:abstractNumId w:val="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D3"/>
    <w:rsid w:val="001171B7"/>
    <w:rsid w:val="001233A0"/>
    <w:rsid w:val="001749D3"/>
    <w:rsid w:val="00190462"/>
    <w:rsid w:val="001D2954"/>
    <w:rsid w:val="0020608F"/>
    <w:rsid w:val="0024693C"/>
    <w:rsid w:val="002C4DA2"/>
    <w:rsid w:val="002D6D7D"/>
    <w:rsid w:val="00304C7D"/>
    <w:rsid w:val="00305C86"/>
    <w:rsid w:val="00357A10"/>
    <w:rsid w:val="003C484B"/>
    <w:rsid w:val="00403907"/>
    <w:rsid w:val="00442A1A"/>
    <w:rsid w:val="00495A5A"/>
    <w:rsid w:val="004B52B0"/>
    <w:rsid w:val="00543B65"/>
    <w:rsid w:val="00565986"/>
    <w:rsid w:val="005E0EC2"/>
    <w:rsid w:val="006027AE"/>
    <w:rsid w:val="00613E04"/>
    <w:rsid w:val="006240E0"/>
    <w:rsid w:val="006C4F1E"/>
    <w:rsid w:val="007B1036"/>
    <w:rsid w:val="007B2B5F"/>
    <w:rsid w:val="00825289"/>
    <w:rsid w:val="0092281B"/>
    <w:rsid w:val="00947F8F"/>
    <w:rsid w:val="009A2A77"/>
    <w:rsid w:val="009A5FF2"/>
    <w:rsid w:val="009B684F"/>
    <w:rsid w:val="009D53AA"/>
    <w:rsid w:val="00A3579B"/>
    <w:rsid w:val="00B02C26"/>
    <w:rsid w:val="00B36E4F"/>
    <w:rsid w:val="00B63BF6"/>
    <w:rsid w:val="00B830D5"/>
    <w:rsid w:val="00B85F0F"/>
    <w:rsid w:val="00BE498C"/>
    <w:rsid w:val="00BF7850"/>
    <w:rsid w:val="00C448E6"/>
    <w:rsid w:val="00C468F8"/>
    <w:rsid w:val="00C50A96"/>
    <w:rsid w:val="00C678FD"/>
    <w:rsid w:val="00C9048D"/>
    <w:rsid w:val="00D16C8E"/>
    <w:rsid w:val="00D7064A"/>
    <w:rsid w:val="00DA0C71"/>
    <w:rsid w:val="00DD05A0"/>
    <w:rsid w:val="00E03FF8"/>
    <w:rsid w:val="00EE033D"/>
    <w:rsid w:val="00F025AD"/>
    <w:rsid w:val="00F171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47E38C"/>
  <w15:docId w15:val="{F9748A4E-CA96-4FA5-98DF-8313BAC4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25A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49D3"/>
    <w:pPr>
      <w:overflowPunct w:val="0"/>
      <w:autoSpaceDE w:val="0"/>
      <w:autoSpaceDN w:val="0"/>
      <w:adjustRightInd w:val="0"/>
      <w:spacing w:after="100" w:line="300" w:lineRule="atLeast"/>
      <w:ind w:left="720"/>
      <w:contextualSpacing/>
      <w:textAlignment w:val="baseline"/>
    </w:pPr>
    <w:rPr>
      <w:rFonts w:ascii="Arial" w:hAnsi="Arial"/>
      <w:sz w:val="20"/>
      <w:szCs w:val="20"/>
      <w:lang w:val="de-AT" w:eastAsia="de-AT"/>
    </w:rPr>
  </w:style>
  <w:style w:type="paragraph" w:customStyle="1" w:styleId="Default">
    <w:name w:val="Default"/>
    <w:rsid w:val="001749D3"/>
    <w:pPr>
      <w:autoSpaceDE w:val="0"/>
      <w:autoSpaceDN w:val="0"/>
      <w:adjustRightInd w:val="0"/>
      <w:spacing w:after="0" w:line="240" w:lineRule="auto"/>
    </w:pPr>
    <w:rPr>
      <w:rFonts w:ascii="Calibri" w:eastAsia="Calibri" w:hAnsi="Calibri" w:cs="Calibri"/>
      <w:color w:val="000000"/>
      <w:sz w:val="24"/>
      <w:szCs w:val="24"/>
    </w:rPr>
  </w:style>
  <w:style w:type="paragraph" w:styleId="Fuzeile">
    <w:name w:val="footer"/>
    <w:basedOn w:val="Standard"/>
    <w:link w:val="FuzeileZchn"/>
    <w:uiPriority w:val="99"/>
    <w:rsid w:val="001749D3"/>
    <w:pPr>
      <w:tabs>
        <w:tab w:val="center" w:pos="4536"/>
        <w:tab w:val="right" w:pos="9072"/>
      </w:tabs>
    </w:pPr>
  </w:style>
  <w:style w:type="character" w:customStyle="1" w:styleId="FuzeileZchn">
    <w:name w:val="Fußzeile Zchn"/>
    <w:basedOn w:val="Absatz-Standardschriftart"/>
    <w:link w:val="Fuzeile"/>
    <w:uiPriority w:val="99"/>
    <w:rsid w:val="001749D3"/>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2C4DA2"/>
    <w:pPr>
      <w:tabs>
        <w:tab w:val="center" w:pos="4536"/>
        <w:tab w:val="right" w:pos="9072"/>
      </w:tabs>
    </w:pPr>
  </w:style>
  <w:style w:type="character" w:customStyle="1" w:styleId="KopfzeileZchn">
    <w:name w:val="Kopfzeile Zchn"/>
    <w:basedOn w:val="Absatz-Standardschriftart"/>
    <w:link w:val="Kopfzeile"/>
    <w:uiPriority w:val="99"/>
    <w:rsid w:val="002C4DA2"/>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039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3907"/>
    <w:rPr>
      <w:rFonts w:ascii="Tahoma" w:eastAsia="Times New Roman" w:hAnsi="Tahoma" w:cs="Tahoma"/>
      <w:sz w:val="16"/>
      <w:szCs w:val="16"/>
      <w:lang w:eastAsia="de-DE"/>
    </w:rPr>
  </w:style>
  <w:style w:type="table" w:styleId="Tabellenraster">
    <w:name w:val="Table Grid"/>
    <w:basedOn w:val="NormaleTabelle"/>
    <w:uiPriority w:val="59"/>
    <w:rsid w:val="0020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0163">
      <w:bodyDiv w:val="1"/>
      <w:marLeft w:val="0"/>
      <w:marRight w:val="0"/>
      <w:marTop w:val="0"/>
      <w:marBottom w:val="0"/>
      <w:divBdr>
        <w:top w:val="none" w:sz="0" w:space="0" w:color="auto"/>
        <w:left w:val="none" w:sz="0" w:space="0" w:color="auto"/>
        <w:bottom w:val="none" w:sz="0" w:space="0" w:color="auto"/>
        <w:right w:val="none" w:sz="0" w:space="0" w:color="auto"/>
      </w:divBdr>
    </w:div>
    <w:div w:id="100312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22A6A-6212-4CAE-89AC-D8871FD8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6546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NIEDERKIRCHER Magdalena</dc:creator>
  <cp:lastModifiedBy>LIENING-EWERT Thorben</cp:lastModifiedBy>
  <cp:revision>4</cp:revision>
  <dcterms:created xsi:type="dcterms:W3CDTF">2023-10-09T12:35:00Z</dcterms:created>
  <dcterms:modified xsi:type="dcterms:W3CDTF">2023-10-09T12:42:00Z</dcterms:modified>
</cp:coreProperties>
</file>