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B6" w:rsidRDefault="008A09CB" w:rsidP="003633E5">
      <w:pPr>
        <w:spacing w:after="566" w:line="259" w:lineRule="auto"/>
        <w:ind w:left="0" w:firstLine="0"/>
      </w:pPr>
      <w:r w:rsidRPr="003633E5">
        <w:rPr>
          <w:b/>
          <w:color w:val="FFFFFF"/>
          <w:sz w:val="24"/>
          <w:highlight w:val="darkRed"/>
          <w:shd w:val="clear" w:color="auto" w:fill="89B5DC"/>
        </w:rPr>
        <w:t>Erklärung des Fachunternehmens</w:t>
      </w:r>
    </w:p>
    <w:p w:rsidR="00F843B6" w:rsidRDefault="003633E5" w:rsidP="00C446DE">
      <w:pPr>
        <w:pStyle w:val="berschrift1"/>
        <w:spacing w:after="0"/>
      </w:pPr>
      <w:r>
        <w:t>Förderung Wärmepumpen</w:t>
      </w:r>
    </w:p>
    <w:p w:rsidR="00F843B6" w:rsidRDefault="008A09CB">
      <w:pPr>
        <w:spacing w:after="16"/>
        <w:ind w:left="-5"/>
      </w:pPr>
      <w:r>
        <w:rPr>
          <w:b/>
          <w:sz w:val="24"/>
        </w:rPr>
        <w:t xml:space="preserve">Einhaltung der technischen Voraussetzungen der Richtlinie </w:t>
      </w:r>
    </w:p>
    <w:p w:rsidR="00F843B6" w:rsidRDefault="008A09CB" w:rsidP="00C446DE">
      <w:pPr>
        <w:spacing w:after="160" w:line="260" w:lineRule="atLeast"/>
        <w:ind w:left="-6" w:hanging="11"/>
      </w:pPr>
      <w:r>
        <w:rPr>
          <w:b/>
          <w:sz w:val="24"/>
        </w:rPr>
        <w:t>„Förderung Wärmepumpen“ des Landes Tirol</w:t>
      </w:r>
    </w:p>
    <w:p w:rsidR="00F843B6" w:rsidRDefault="008A09CB" w:rsidP="00C446DE">
      <w:pPr>
        <w:spacing w:before="480" w:after="160" w:line="260" w:lineRule="atLeast"/>
        <w:ind w:left="0" w:hanging="11"/>
      </w:pPr>
      <w:r>
        <w:rPr>
          <w:b/>
          <w:shd w:val="clear" w:color="auto" w:fill="CFD0D1"/>
        </w:rPr>
        <w:t>Fachunternehmen</w:t>
      </w:r>
    </w:p>
    <w:p w:rsidR="00F843B6" w:rsidRDefault="008A09CB" w:rsidP="00C446DE">
      <w:pPr>
        <w:spacing w:after="160" w:line="260" w:lineRule="atLeast"/>
        <w:ind w:left="9"/>
      </w:pPr>
      <w:r>
        <w:t>Name:</w:t>
      </w:r>
      <w:r w:rsidR="00C55B32">
        <w:br/>
      </w:r>
      <w:bookmarkStart w:id="0" w:name="_GoBack"/>
      <w:r w:rsidR="00C55B32">
        <w:object w:dxaOrig="97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87.5pt;height:18pt" o:ole="">
            <v:imagedata r:id="rId5" o:title=""/>
          </v:shape>
          <w:control r:id="rId6" w:name="TextBox1" w:shapeid="_x0000_i1205"/>
        </w:object>
      </w:r>
      <w:bookmarkEnd w:id="0"/>
    </w:p>
    <w:p w:rsidR="00F843B6" w:rsidRDefault="008A09CB" w:rsidP="00C446DE">
      <w:pPr>
        <w:spacing w:after="160" w:line="260" w:lineRule="atLeast"/>
        <w:ind w:left="9"/>
      </w:pPr>
      <w:r>
        <w:t>Adresse:</w:t>
      </w:r>
      <w:r w:rsidR="00C55B32">
        <w:br/>
      </w:r>
      <w:r w:rsidR="00C55B32">
        <w:object w:dxaOrig="9750" w:dyaOrig="360">
          <v:shape id="_x0000_i1032" type="#_x0000_t75" style="width:487.5pt;height:18pt" o:ole="">
            <v:imagedata r:id="rId7" o:title=""/>
          </v:shape>
          <w:control r:id="rId8" w:name="TextBox11" w:shapeid="_x0000_i1032"/>
        </w:object>
      </w:r>
    </w:p>
    <w:p w:rsidR="00F843B6" w:rsidRDefault="008A09CB" w:rsidP="00C446DE">
      <w:pPr>
        <w:spacing w:before="360" w:after="160" w:line="260" w:lineRule="atLeast"/>
        <w:ind w:left="0" w:hanging="11"/>
      </w:pPr>
      <w:r>
        <w:rPr>
          <w:b/>
          <w:shd w:val="clear" w:color="auto" w:fill="CFD0D1"/>
        </w:rPr>
        <w:t>Förderwerber</w:t>
      </w:r>
      <w:r w:rsidR="00C55B32">
        <w:rPr>
          <w:b/>
          <w:shd w:val="clear" w:color="auto" w:fill="CFD0D1"/>
        </w:rPr>
        <w:t>:</w:t>
      </w:r>
      <w:r>
        <w:rPr>
          <w:b/>
          <w:shd w:val="clear" w:color="auto" w:fill="CFD0D1"/>
        </w:rPr>
        <w:t>in</w:t>
      </w:r>
      <w:r w:rsidR="00C55B32">
        <w:rPr>
          <w:b/>
          <w:shd w:val="clear" w:color="auto" w:fill="CFD0D1"/>
        </w:rPr>
        <w:t>nen</w:t>
      </w:r>
    </w:p>
    <w:p w:rsidR="00F843B6" w:rsidRDefault="008A09CB" w:rsidP="00C446DE">
      <w:pPr>
        <w:spacing w:after="160" w:line="260" w:lineRule="atLeast"/>
        <w:ind w:left="9"/>
      </w:pPr>
      <w:r>
        <w:t>Name:</w:t>
      </w:r>
      <w:r w:rsidR="00C55B32">
        <w:br/>
      </w:r>
      <w:r w:rsidR="00C55B32">
        <w:object w:dxaOrig="9750" w:dyaOrig="360">
          <v:shape id="_x0000_i1035" type="#_x0000_t75" style="width:487.5pt;height:18pt" o:ole="">
            <v:imagedata r:id="rId7" o:title=""/>
          </v:shape>
          <w:control r:id="rId9" w:name="TextBox12" w:shapeid="_x0000_i1035"/>
        </w:object>
      </w:r>
    </w:p>
    <w:tbl>
      <w:tblPr>
        <w:tblStyle w:val="TableGrid"/>
        <w:tblpPr w:vertAnchor="page" w:horzAnchor="page" w:tblpY="15874"/>
        <w:tblOverlap w:val="never"/>
        <w:tblW w:w="10885" w:type="dxa"/>
        <w:tblInd w:w="0" w:type="dxa"/>
        <w:tblCellMar>
          <w:right w:w="115" w:type="dxa"/>
        </w:tblCellMar>
        <w:tblLook w:val="04A0" w:firstRow="1" w:lastRow="0" w:firstColumn="1" w:lastColumn="0" w:noHBand="0" w:noVBand="1"/>
      </w:tblPr>
      <w:tblGrid>
        <w:gridCol w:w="8071"/>
        <w:gridCol w:w="2814"/>
      </w:tblGrid>
      <w:tr w:rsidR="00F843B6">
        <w:trPr>
          <w:trHeight w:val="964"/>
        </w:trPr>
        <w:tc>
          <w:tcPr>
            <w:tcW w:w="8071" w:type="dxa"/>
            <w:tcBorders>
              <w:top w:val="nil"/>
              <w:left w:val="nil"/>
              <w:bottom w:val="nil"/>
              <w:right w:val="nil"/>
            </w:tcBorders>
            <w:shd w:val="clear" w:color="auto" w:fill="D3E1F1"/>
            <w:vAlign w:val="center"/>
          </w:tcPr>
          <w:p w:rsidR="00F843B6" w:rsidRDefault="008A09CB" w:rsidP="00C446DE">
            <w:pPr>
              <w:spacing w:after="160" w:line="260" w:lineRule="atLeast"/>
              <w:ind w:left="567" w:firstLine="0"/>
            </w:pPr>
            <w:r>
              <w:rPr>
                <w:rFonts w:ascii="Trebuchet MS" w:eastAsia="Trebuchet MS" w:hAnsi="Trebuchet MS" w:cs="Trebuchet MS"/>
                <w:color w:val="57585A"/>
                <w:sz w:val="16"/>
              </w:rPr>
              <w:t>Landesf</w:t>
            </w:r>
            <w:r w:rsidR="0089346C">
              <w:rPr>
                <w:rFonts w:ascii="Trebuchet MS" w:eastAsia="Trebuchet MS" w:hAnsi="Trebuchet MS" w:cs="Trebuchet MS"/>
                <w:color w:val="57585A"/>
                <w:sz w:val="16"/>
              </w:rPr>
              <w:t>örderung</w:t>
            </w:r>
            <w:r w:rsidR="00C446DE">
              <w:rPr>
                <w:rFonts w:ascii="Trebuchet MS" w:eastAsia="Trebuchet MS" w:hAnsi="Trebuchet MS" w:cs="Trebuchet MS"/>
                <w:color w:val="57585A"/>
                <w:sz w:val="16"/>
              </w:rPr>
              <w:t xml:space="preserve"> für</w:t>
            </w:r>
            <w:r w:rsidR="0089346C">
              <w:rPr>
                <w:rFonts w:ascii="Trebuchet MS" w:eastAsia="Trebuchet MS" w:hAnsi="Trebuchet MS" w:cs="Trebuchet MS"/>
                <w:color w:val="57585A"/>
                <w:sz w:val="16"/>
              </w:rPr>
              <w:t xml:space="preserve"> Wärmepumpen </w:t>
            </w:r>
            <w:r w:rsidR="008D77DD">
              <w:rPr>
                <w:rFonts w:ascii="Trebuchet MS" w:eastAsia="Trebuchet MS" w:hAnsi="Trebuchet MS" w:cs="Trebuchet MS"/>
                <w:color w:val="57585A"/>
                <w:sz w:val="16"/>
              </w:rPr>
              <w:t>2024</w:t>
            </w:r>
            <w:r>
              <w:rPr>
                <w:rFonts w:ascii="Trebuchet MS" w:eastAsia="Trebuchet MS" w:hAnsi="Trebuchet MS" w:cs="Trebuchet MS"/>
                <w:color w:val="57585A"/>
                <w:sz w:val="16"/>
              </w:rPr>
              <w:t xml:space="preserve"> </w:t>
            </w:r>
          </w:p>
        </w:tc>
        <w:tc>
          <w:tcPr>
            <w:tcW w:w="2814" w:type="dxa"/>
            <w:tcBorders>
              <w:top w:val="nil"/>
              <w:left w:val="nil"/>
              <w:bottom w:val="nil"/>
              <w:right w:val="nil"/>
            </w:tcBorders>
            <w:shd w:val="clear" w:color="auto" w:fill="D3E1F1"/>
            <w:vAlign w:val="center"/>
          </w:tcPr>
          <w:p w:rsidR="00F843B6" w:rsidRDefault="008A09CB" w:rsidP="00C446DE">
            <w:pPr>
              <w:spacing w:after="160" w:line="260" w:lineRule="atLeast"/>
              <w:ind w:left="0" w:firstLine="0"/>
            </w:pPr>
            <w:r>
              <w:rPr>
                <w:rFonts w:ascii="Trebuchet MS" w:eastAsia="Trebuchet MS" w:hAnsi="Trebuchet MS" w:cs="Trebuchet MS"/>
                <w:b/>
                <w:color w:val="57585A"/>
                <w:sz w:val="16"/>
              </w:rPr>
              <w:t>Erklärung des Fachunternehmens</w:t>
            </w:r>
          </w:p>
        </w:tc>
      </w:tr>
    </w:tbl>
    <w:tbl>
      <w:tblPr>
        <w:tblStyle w:val="TableGrid"/>
        <w:tblpPr w:vertAnchor="page" w:horzAnchor="page" w:tblpX="10942" w:tblpY="15874"/>
        <w:tblOverlap w:val="never"/>
        <w:tblW w:w="964" w:type="dxa"/>
        <w:tblInd w:w="0" w:type="dxa"/>
        <w:tblCellMar>
          <w:left w:w="115" w:type="dxa"/>
          <w:right w:w="115" w:type="dxa"/>
        </w:tblCellMar>
        <w:tblLook w:val="04A0" w:firstRow="1" w:lastRow="0" w:firstColumn="1" w:lastColumn="0" w:noHBand="0" w:noVBand="1"/>
      </w:tblPr>
      <w:tblGrid>
        <w:gridCol w:w="964"/>
      </w:tblGrid>
      <w:tr w:rsidR="00F843B6">
        <w:trPr>
          <w:trHeight w:val="964"/>
        </w:trPr>
        <w:tc>
          <w:tcPr>
            <w:tcW w:w="964" w:type="dxa"/>
            <w:tcBorders>
              <w:top w:val="nil"/>
              <w:left w:val="nil"/>
              <w:bottom w:val="nil"/>
              <w:right w:val="nil"/>
            </w:tcBorders>
            <w:shd w:val="clear" w:color="auto" w:fill="D3E1F1"/>
            <w:vAlign w:val="center"/>
          </w:tcPr>
          <w:p w:rsidR="00F843B6" w:rsidRDefault="00D533D4" w:rsidP="00C446DE">
            <w:pPr>
              <w:spacing w:after="160" w:line="260" w:lineRule="atLeast"/>
              <w:ind w:left="0" w:firstLine="0"/>
              <w:jc w:val="center"/>
            </w:pPr>
            <w:r>
              <w:rPr>
                <w:rFonts w:ascii="Trebuchet MS" w:eastAsia="Trebuchet MS" w:hAnsi="Trebuchet MS" w:cs="Trebuchet MS"/>
                <w:color w:val="57585A"/>
                <w:sz w:val="16"/>
              </w:rPr>
              <w:t>1/2</w:t>
            </w:r>
          </w:p>
        </w:tc>
      </w:tr>
    </w:tbl>
    <w:p w:rsidR="00F843B6" w:rsidRDefault="008A09CB" w:rsidP="00C446DE">
      <w:pPr>
        <w:spacing w:after="160" w:line="260" w:lineRule="atLeast"/>
        <w:ind w:left="9"/>
      </w:pPr>
      <w:r>
        <w:t>Adresse</w:t>
      </w:r>
      <w:r w:rsidR="00D533D4">
        <w:t xml:space="preserve"> am Anlagenstandort</w:t>
      </w:r>
      <w:r>
        <w:t>:</w:t>
      </w:r>
      <w:r w:rsidR="00C55B32">
        <w:br/>
      </w:r>
      <w:r w:rsidR="00C55B32">
        <w:object w:dxaOrig="9750" w:dyaOrig="360">
          <v:shape id="_x0000_i1038" type="#_x0000_t75" style="width:487.5pt;height:18pt" o:ole="">
            <v:imagedata r:id="rId7" o:title=""/>
          </v:shape>
          <w:control r:id="rId10" w:name="TextBox13" w:shapeid="_x0000_i1038"/>
        </w:object>
      </w:r>
    </w:p>
    <w:p w:rsidR="009A4E9F" w:rsidRPr="009A4E9F" w:rsidRDefault="009A4E9F" w:rsidP="003633E5">
      <w:pPr>
        <w:tabs>
          <w:tab w:val="left" w:pos="5670"/>
        </w:tabs>
        <w:spacing w:before="360" w:after="160" w:line="260" w:lineRule="atLeast"/>
        <w:ind w:left="2552" w:hanging="2552"/>
        <w:rPr>
          <w:b/>
          <w:shd w:val="clear" w:color="auto" w:fill="CFD0D1"/>
        </w:rPr>
      </w:pPr>
      <w:r>
        <w:rPr>
          <w:b/>
          <w:shd w:val="clear" w:color="auto" w:fill="CFD0D1"/>
        </w:rPr>
        <w:t>Es handelt sich um:</w:t>
      </w:r>
      <w:r w:rsidRPr="009A4E9F">
        <w:rPr>
          <w:b/>
        </w:rPr>
        <w:tab/>
      </w:r>
      <w:r w:rsidR="00C55B32">
        <w:rPr>
          <w:b/>
        </w:rPr>
        <w:object w:dxaOrig="9750" w:dyaOrig="360">
          <v:shape id="_x0000_i1044" type="#_x0000_t75" style="width:15pt;height:9.75pt" o:ole="">
            <v:imagedata r:id="rId11" o:title=""/>
          </v:shape>
          <w:control r:id="rId12" w:name="OptionButton1" w:shapeid="_x0000_i1044"/>
        </w:object>
      </w:r>
      <w:r>
        <w:t xml:space="preserve">einen </w:t>
      </w:r>
      <w:r w:rsidRPr="009A4E9F">
        <w:rPr>
          <w:b/>
        </w:rPr>
        <w:t>Neubau</w:t>
      </w:r>
      <w:r>
        <w:rPr>
          <w:b/>
        </w:rPr>
        <w:tab/>
      </w:r>
      <w:r w:rsidR="00C55B32">
        <w:rPr>
          <w:b/>
        </w:rPr>
        <w:object w:dxaOrig="9750" w:dyaOrig="360">
          <v:shape id="_x0000_i1046" type="#_x0000_t75" style="width:15pt;height:9.75pt" o:ole="">
            <v:imagedata r:id="rId13" o:title=""/>
          </v:shape>
          <w:control r:id="rId14" w:name="OptionButton11" w:shapeid="_x0000_i1046"/>
        </w:object>
      </w:r>
      <w:r>
        <w:rPr>
          <w:rFonts w:eastAsia="Wingdings"/>
        </w:rPr>
        <w:t xml:space="preserve">einen </w:t>
      </w:r>
      <w:r>
        <w:rPr>
          <w:rFonts w:eastAsia="Wingdings"/>
          <w:b/>
        </w:rPr>
        <w:t>Zu- bzw. Umbau</w:t>
      </w:r>
    </w:p>
    <w:p w:rsidR="00F843B6" w:rsidRPr="009A4E9F" w:rsidRDefault="008A09CB" w:rsidP="00C446DE">
      <w:pPr>
        <w:tabs>
          <w:tab w:val="left" w:pos="5670"/>
        </w:tabs>
        <w:spacing w:before="360" w:after="160" w:line="260" w:lineRule="atLeast"/>
        <w:ind w:left="2552" w:hanging="2552"/>
        <w:rPr>
          <w:b/>
          <w:shd w:val="clear" w:color="auto" w:fill="CFD0D1"/>
        </w:rPr>
      </w:pPr>
      <w:r>
        <w:rPr>
          <w:b/>
          <w:shd w:val="clear" w:color="auto" w:fill="CFD0D1"/>
        </w:rPr>
        <w:t>Angaben zur Wärmepumpen-Heizung</w:t>
      </w:r>
    </w:p>
    <w:p w:rsidR="00F843B6" w:rsidRDefault="008A09CB" w:rsidP="00C446DE">
      <w:pPr>
        <w:spacing w:before="120" w:after="160" w:line="260" w:lineRule="atLeast"/>
        <w:ind w:left="-6" w:hanging="11"/>
      </w:pPr>
      <w:r>
        <w:rPr>
          <w:b/>
        </w:rPr>
        <w:t>Art der Heizungsanwendung</w:t>
      </w:r>
    </w:p>
    <w:p w:rsidR="00F843B6" w:rsidRDefault="008A09CB" w:rsidP="00C446DE">
      <w:pPr>
        <w:spacing w:after="160" w:line="260" w:lineRule="atLeast"/>
        <w:ind w:left="9"/>
      </w:pPr>
      <w:r>
        <w:t xml:space="preserve">Die Wärmepumpenanlage wir eingesetzt zur Erzeugung von </w:t>
      </w:r>
    </w:p>
    <w:p w:rsidR="00F843B6" w:rsidRDefault="00C55B32" w:rsidP="00C446DE">
      <w:pPr>
        <w:tabs>
          <w:tab w:val="left" w:pos="2552"/>
        </w:tabs>
        <w:spacing w:after="160" w:line="260" w:lineRule="atLeast"/>
        <w:ind w:left="222" w:firstLine="0"/>
      </w:pPr>
      <w:r>
        <w:rPr>
          <w:b/>
        </w:rPr>
        <w:object w:dxaOrig="9750" w:dyaOrig="360">
          <v:shape id="_x0000_i1048" type="#_x0000_t75" style="width:15pt;height:9.75pt" o:ole="">
            <v:imagedata r:id="rId15" o:title=""/>
          </v:shape>
          <w:control r:id="rId16" w:name="OptionButton12" w:shapeid="_x0000_i1048"/>
        </w:object>
      </w:r>
      <w:r>
        <w:t>Raumwärme</w:t>
      </w:r>
      <w:r>
        <w:tab/>
      </w:r>
      <w:r>
        <w:rPr>
          <w:b/>
        </w:rPr>
        <w:object w:dxaOrig="9750" w:dyaOrig="360">
          <v:shape id="_x0000_i1050" type="#_x0000_t75" style="width:15pt;height:9.75pt" o:ole="">
            <v:imagedata r:id="rId13" o:title=""/>
          </v:shape>
          <w:control r:id="rId17" w:name="OptionButton13" w:shapeid="_x0000_i1050"/>
        </w:object>
      </w:r>
      <w:r w:rsidR="008A09CB">
        <w:t>Raumwärme und Warmwasser</w:t>
      </w:r>
    </w:p>
    <w:p w:rsidR="00F843B6" w:rsidRDefault="008A09CB" w:rsidP="00C446DE">
      <w:pPr>
        <w:spacing w:before="240" w:after="160" w:line="260" w:lineRule="atLeast"/>
        <w:ind w:left="-6" w:hanging="11"/>
      </w:pPr>
      <w:r>
        <w:rPr>
          <w:b/>
        </w:rPr>
        <w:t>Art der Wärmepumpe</w:t>
      </w:r>
    </w:p>
    <w:p w:rsidR="00F843B6" w:rsidRDefault="00C55B32" w:rsidP="00C446DE">
      <w:pPr>
        <w:tabs>
          <w:tab w:val="left" w:pos="2552"/>
          <w:tab w:val="left" w:pos="2977"/>
        </w:tabs>
        <w:spacing w:after="160" w:line="260" w:lineRule="atLeast"/>
      </w:pPr>
      <w:r>
        <w:rPr>
          <w:b/>
        </w:rPr>
        <w:object w:dxaOrig="9750" w:dyaOrig="360">
          <v:shape id="_x0000_i1052" type="#_x0000_t75" style="width:15pt;height:9.75pt" o:ole="">
            <v:imagedata r:id="rId13" o:title=""/>
          </v:shape>
          <w:control r:id="rId18" w:name="OptionButton14" w:shapeid="_x0000_i1052"/>
        </w:object>
      </w:r>
      <w:r w:rsidR="0053036E">
        <w:t>Sole / Wasser</w:t>
      </w:r>
      <w:r w:rsidR="008A09CB">
        <w:tab/>
      </w:r>
      <w:r>
        <w:rPr>
          <w:b/>
        </w:rPr>
        <w:object w:dxaOrig="9750" w:dyaOrig="360">
          <v:shape id="_x0000_i1057" type="#_x0000_t75" style="width:15pt;height:9.75pt" o:ole="">
            <v:imagedata r:id="rId13" o:title=""/>
          </v:shape>
          <w:control r:id="rId19" w:name="OptionButton16" w:shapeid="_x0000_i1057"/>
        </w:object>
      </w:r>
      <w:r w:rsidR="008A09CB">
        <w:t>Direktverdampfer / Wasser</w:t>
      </w:r>
      <w:r w:rsidR="0053036E">
        <w:tab/>
      </w:r>
      <w:r>
        <w:rPr>
          <w:b/>
        </w:rPr>
        <w:object w:dxaOrig="9750" w:dyaOrig="360">
          <v:shape id="_x0000_i1061" type="#_x0000_t75" style="width:15pt;height:9.75pt" o:ole="">
            <v:imagedata r:id="rId20" o:title=""/>
          </v:shape>
          <w:control r:id="rId21" w:name="OptionButton18" w:shapeid="_x0000_i1061"/>
        </w:object>
      </w:r>
      <w:r w:rsidR="008A09CB">
        <w:t>Wasser / Wasser</w:t>
      </w:r>
    </w:p>
    <w:p w:rsidR="00F843B6" w:rsidRDefault="00C55B32" w:rsidP="00C446DE">
      <w:pPr>
        <w:tabs>
          <w:tab w:val="left" w:pos="2552"/>
        </w:tabs>
        <w:spacing w:after="160" w:line="260" w:lineRule="atLeast"/>
      </w:pPr>
      <w:r>
        <w:rPr>
          <w:b/>
        </w:rPr>
        <w:object w:dxaOrig="9750" w:dyaOrig="360">
          <v:shape id="_x0000_i1054" type="#_x0000_t75" style="width:15pt;height:9.75pt" o:ole="">
            <v:imagedata r:id="rId20" o:title=""/>
          </v:shape>
          <w:control r:id="rId22" w:name="OptionButton15" w:shapeid="_x0000_i1054"/>
        </w:object>
      </w:r>
      <w:r w:rsidR="0053036E">
        <w:t>Luft / Wasser (Außenluft)</w:t>
      </w:r>
      <w:r w:rsidR="0053036E">
        <w:tab/>
      </w:r>
      <w:r>
        <w:rPr>
          <w:b/>
        </w:rPr>
        <w:object w:dxaOrig="9750" w:dyaOrig="360">
          <v:shape id="_x0000_i1059" type="#_x0000_t75" style="width:15pt;height:9.75pt" o:ole="">
            <v:imagedata r:id="rId13" o:title=""/>
          </v:shape>
          <w:control r:id="rId23" w:name="OptionButton17" w:shapeid="_x0000_i1059"/>
        </w:object>
      </w:r>
      <w:r>
        <w:t>Luft / Wasser (Abluft)</w:t>
      </w:r>
    </w:p>
    <w:p w:rsidR="00F843B6" w:rsidRDefault="008A09CB" w:rsidP="00C446DE">
      <w:pPr>
        <w:spacing w:before="240" w:after="160" w:line="260" w:lineRule="atLeast"/>
        <w:ind w:left="0" w:firstLine="0"/>
      </w:pPr>
      <w:r>
        <w:rPr>
          <w:b/>
        </w:rPr>
        <w:t>Hersteller:</w:t>
      </w:r>
      <w:r w:rsidR="00C55B32">
        <w:rPr>
          <w:b/>
        </w:rPr>
        <w:br/>
      </w:r>
      <w:r w:rsidR="00C55B32">
        <w:object w:dxaOrig="9750" w:dyaOrig="360">
          <v:shape id="_x0000_i1063" type="#_x0000_t75" style="width:451.5pt;height:16.5pt" o:ole="">
            <v:imagedata r:id="rId7" o:title=""/>
          </v:shape>
          <w:control r:id="rId24" w:name="TextBox111" w:shapeid="_x0000_i1063"/>
        </w:object>
      </w:r>
    </w:p>
    <w:p w:rsidR="00F843B6" w:rsidRDefault="008A09CB" w:rsidP="00C446DE">
      <w:pPr>
        <w:spacing w:before="240" w:after="160" w:line="260" w:lineRule="atLeast"/>
        <w:ind w:left="-6" w:hanging="11"/>
      </w:pPr>
      <w:r>
        <w:rPr>
          <w:b/>
        </w:rPr>
        <w:t>Type:</w:t>
      </w:r>
      <w:r w:rsidR="00C55B32">
        <w:rPr>
          <w:b/>
        </w:rPr>
        <w:br/>
      </w:r>
      <w:r w:rsidR="00C55B32">
        <w:object w:dxaOrig="9750" w:dyaOrig="360">
          <v:shape id="_x0000_i1065" type="#_x0000_t75" style="width:451.5pt;height:16.5pt" o:ole="">
            <v:imagedata r:id="rId7" o:title=""/>
          </v:shape>
          <w:control r:id="rId25" w:name="TextBox112" w:shapeid="_x0000_i1065"/>
        </w:object>
      </w:r>
    </w:p>
    <w:p w:rsidR="00F843B6" w:rsidRDefault="008A09CB" w:rsidP="00C446DE">
      <w:pPr>
        <w:spacing w:before="240" w:after="160" w:line="260" w:lineRule="atLeast"/>
        <w:ind w:left="-6" w:hanging="11"/>
      </w:pPr>
      <w:r>
        <w:rPr>
          <w:b/>
        </w:rPr>
        <w:t>Auslegungstemperatur des Wärmeabgabesystems</w:t>
      </w:r>
      <w:r w:rsidR="0053036E">
        <w:t xml:space="preserve"> (max. Heizungs-</w:t>
      </w:r>
      <w:r>
        <w:t>Vorlauftemperatur) [°C]:</w:t>
      </w:r>
      <w:r w:rsidR="00C55B32">
        <w:rPr>
          <w:noProof/>
        </w:rPr>
        <w:br/>
      </w:r>
      <w:r w:rsidR="00C55B32">
        <w:object w:dxaOrig="9750" w:dyaOrig="360">
          <v:shape id="_x0000_i1081" type="#_x0000_t75" style="width:451.5pt;height:16.5pt" o:ole="">
            <v:imagedata r:id="rId7" o:title=""/>
          </v:shape>
          <w:control r:id="rId26" w:name="TextBox1121" w:shapeid="_x0000_i1081"/>
        </w:object>
      </w:r>
    </w:p>
    <w:p w:rsidR="00F843B6" w:rsidRDefault="00C55B32" w:rsidP="00C446DE">
      <w:pPr>
        <w:spacing w:before="240" w:after="160" w:line="260" w:lineRule="atLeast"/>
        <w:ind w:left="-6" w:hanging="11"/>
      </w:pPr>
      <w:r>
        <w:rPr>
          <w:b/>
        </w:rPr>
        <w:t>GET- Produktdatenbank-ID:</w:t>
      </w:r>
      <w:r>
        <w:rPr>
          <w:b/>
        </w:rPr>
        <w:br/>
      </w:r>
      <w:r>
        <w:object w:dxaOrig="9750" w:dyaOrig="360">
          <v:shape id="_x0000_i1083" type="#_x0000_t75" style="width:451.5pt;height:16.5pt" o:ole="">
            <v:imagedata r:id="rId7" o:title=""/>
          </v:shape>
          <w:control r:id="rId27" w:name="TextBox1122" w:shapeid="_x0000_i1083"/>
        </w:object>
      </w:r>
    </w:p>
    <w:p w:rsidR="00D54CC7" w:rsidRPr="00C55B32" w:rsidRDefault="008A09CB" w:rsidP="00C446DE">
      <w:pPr>
        <w:spacing w:after="160" w:line="260" w:lineRule="atLeast"/>
        <w:ind w:left="9" w:right="-41"/>
        <w:jc w:val="both"/>
      </w:pPr>
      <w:r>
        <w:t>Die Wärmepumpe ist nach den EU-Umweltzeichenkriterien (EU Ecolabel, Beschluss 2014/314/EU) zertifiziert bzw. entspricht den in dieser Richtlinie festgelegten Mi</w:t>
      </w:r>
      <w:r w:rsidR="00D82F76">
        <w:t xml:space="preserve">ndestanforderungen und ist auf </w:t>
      </w:r>
      <w:r>
        <w:t xml:space="preserve">der GET </w:t>
      </w:r>
      <w:r>
        <w:lastRenderedPageBreak/>
        <w:t xml:space="preserve">Produktdatenbank unter www.produktdatenbank-get.at (WBF Tirol WP – Listen förderbarer Wärmepumpen) angeführt. </w:t>
      </w:r>
    </w:p>
    <w:p w:rsidR="00D533D4" w:rsidRDefault="00C55B32" w:rsidP="003633E5">
      <w:pPr>
        <w:spacing w:before="240" w:after="160" w:line="260" w:lineRule="atLeast"/>
        <w:ind w:left="-6" w:hanging="11"/>
        <w:rPr>
          <w:b/>
        </w:rPr>
      </w:pPr>
      <w:r>
        <w:rPr>
          <w:b/>
        </w:rPr>
        <w:t>EU Umweltzeichen:</w:t>
      </w:r>
      <w:r>
        <w:rPr>
          <w:b/>
        </w:rPr>
        <w:tab/>
      </w:r>
      <w:r>
        <w:rPr>
          <w:b/>
        </w:rPr>
        <w:object w:dxaOrig="9750" w:dyaOrig="360">
          <v:shape id="_x0000_i1085" type="#_x0000_t75" style="width:15pt;height:9.75pt" o:ole="">
            <v:imagedata r:id="rId28" o:title=""/>
          </v:shape>
          <w:control r:id="rId29" w:name="OptionButton151" w:shapeid="_x0000_i1085"/>
        </w:object>
      </w:r>
      <w:r w:rsidR="00D533D4">
        <w:rPr>
          <w:b/>
        </w:rPr>
        <w:t>ja</w:t>
      </w:r>
    </w:p>
    <w:p w:rsidR="00F843B6" w:rsidRDefault="008A09CB" w:rsidP="00C446DE">
      <w:pPr>
        <w:spacing w:after="160" w:line="260" w:lineRule="atLeast"/>
        <w:ind w:left="-6" w:hanging="11"/>
      </w:pPr>
      <w:r>
        <w:rPr>
          <w:b/>
        </w:rPr>
        <w:t>Wärmeme</w:t>
      </w:r>
      <w:r w:rsidR="00C55B32">
        <w:rPr>
          <w:b/>
        </w:rPr>
        <w:t>ngen- und Stromzähler:</w:t>
      </w:r>
      <w:r w:rsidR="00C55B32">
        <w:rPr>
          <w:b/>
        </w:rPr>
        <w:tab/>
      </w:r>
      <w:r w:rsidR="00C55B32">
        <w:rPr>
          <w:b/>
        </w:rPr>
        <w:object w:dxaOrig="9750" w:dyaOrig="360">
          <v:shape id="_x0000_i1087" type="#_x0000_t75" style="width:15pt;height:9.75pt" o:ole="">
            <v:imagedata r:id="rId30" o:title=""/>
          </v:shape>
          <w:control r:id="rId31" w:name="OptionButton152" w:shapeid="_x0000_i1087"/>
        </w:object>
      </w:r>
      <w:r w:rsidR="00C55B32">
        <w:rPr>
          <w:b/>
        </w:rPr>
        <w:t>ja</w:t>
      </w:r>
    </w:p>
    <w:p w:rsidR="00F843B6" w:rsidRDefault="008A09CB" w:rsidP="00C446DE">
      <w:pPr>
        <w:spacing w:after="160" w:line="260" w:lineRule="atLeast"/>
        <w:ind w:left="9" w:right="-41"/>
        <w:jc w:val="both"/>
      </w:pPr>
      <w:r>
        <w:t>Ein Wärmemengenzähler sowie ein separater Stromzähler stellen di</w:t>
      </w:r>
      <w:r w:rsidR="00D82F76">
        <w:t xml:space="preserve">e messtechnische Erfassung der </w:t>
      </w:r>
      <w:r>
        <w:t>erzeugten Wärmemenge und des erforderlichen Stromverbrauchs sicher</w:t>
      </w:r>
      <w:r w:rsidR="00D82F76">
        <w:t xml:space="preserve"> und ermöglichen die Kontrolle </w:t>
      </w:r>
      <w:r>
        <w:t>der Effizienz der Anlage im Betrieb. (In Wärmepumpen integrierte Einrichtungen sind dann zulässig, wenn die nachträgliche Berechnung der Jahresarbeitszahl (JAZ) gewährleistet wird.)</w:t>
      </w:r>
    </w:p>
    <w:p w:rsidR="00F843B6" w:rsidRDefault="00C55B32" w:rsidP="003633E5">
      <w:pPr>
        <w:spacing w:before="300" w:after="160" w:line="260" w:lineRule="atLeast"/>
        <w:ind w:left="-6" w:hanging="11"/>
      </w:pPr>
      <w:r>
        <w:rPr>
          <w:b/>
        </w:rPr>
        <w:t>Smart Grid Ready:</w:t>
      </w:r>
      <w:r>
        <w:rPr>
          <w:b/>
        </w:rPr>
        <w:tab/>
      </w:r>
      <w:r>
        <w:rPr>
          <w:b/>
        </w:rPr>
        <w:object w:dxaOrig="9750" w:dyaOrig="360">
          <v:shape id="_x0000_i1089" type="#_x0000_t75" style="width:15pt;height:9.75pt" o:ole="">
            <v:imagedata r:id="rId30" o:title=""/>
          </v:shape>
          <w:control r:id="rId32" w:name="OptionButton153" w:shapeid="_x0000_i1089"/>
        </w:object>
      </w:r>
      <w:r w:rsidR="008A09CB">
        <w:rPr>
          <w:b/>
        </w:rPr>
        <w:t>ja</w:t>
      </w:r>
    </w:p>
    <w:p w:rsidR="00F843B6" w:rsidRDefault="008A09CB" w:rsidP="00C446DE">
      <w:pPr>
        <w:spacing w:after="160" w:line="260" w:lineRule="atLeast"/>
        <w:ind w:left="9"/>
        <w:jc w:val="both"/>
      </w:pPr>
      <w:r>
        <w:t xml:space="preserve">Die installierte Wärmepumpe verfügt laut Hersteller-Nachweis über das „Smart Grid Ready“-Zertifikat bzw. ist lastmanagementfähig und ermöglicht die Einbindung der Wärmepumpe in ein intelligentes Stromnetz. </w:t>
      </w:r>
    </w:p>
    <w:tbl>
      <w:tblPr>
        <w:tblStyle w:val="TableGrid"/>
        <w:tblpPr w:vertAnchor="page" w:horzAnchor="page" w:tblpY="15874"/>
        <w:tblOverlap w:val="never"/>
        <w:tblW w:w="10885" w:type="dxa"/>
        <w:tblInd w:w="0" w:type="dxa"/>
        <w:tblCellMar>
          <w:right w:w="115" w:type="dxa"/>
        </w:tblCellMar>
        <w:tblLook w:val="04A0" w:firstRow="1" w:lastRow="0" w:firstColumn="1" w:lastColumn="0" w:noHBand="0" w:noVBand="1"/>
      </w:tblPr>
      <w:tblGrid>
        <w:gridCol w:w="8071"/>
        <w:gridCol w:w="2814"/>
      </w:tblGrid>
      <w:tr w:rsidR="00F843B6" w:rsidTr="00D06946">
        <w:trPr>
          <w:trHeight w:val="964"/>
        </w:trPr>
        <w:tc>
          <w:tcPr>
            <w:tcW w:w="8071" w:type="dxa"/>
            <w:tcBorders>
              <w:top w:val="nil"/>
              <w:left w:val="nil"/>
              <w:bottom w:val="nil"/>
              <w:right w:val="nil"/>
            </w:tcBorders>
            <w:shd w:val="clear" w:color="auto" w:fill="D3E1F1"/>
            <w:vAlign w:val="center"/>
          </w:tcPr>
          <w:p w:rsidR="00F843B6" w:rsidRDefault="008A09CB" w:rsidP="00C446DE">
            <w:pPr>
              <w:spacing w:after="160" w:line="260" w:lineRule="atLeast"/>
              <w:ind w:left="567" w:firstLine="0"/>
              <w:jc w:val="both"/>
            </w:pPr>
            <w:r>
              <w:rPr>
                <w:rFonts w:ascii="Trebuchet MS" w:eastAsia="Trebuchet MS" w:hAnsi="Trebuchet MS" w:cs="Trebuchet MS"/>
                <w:color w:val="57585A"/>
                <w:sz w:val="16"/>
              </w:rPr>
              <w:t>Landesf</w:t>
            </w:r>
            <w:r w:rsidR="0089346C">
              <w:rPr>
                <w:rFonts w:ascii="Trebuchet MS" w:eastAsia="Trebuchet MS" w:hAnsi="Trebuchet MS" w:cs="Trebuchet MS"/>
                <w:color w:val="57585A"/>
                <w:sz w:val="16"/>
              </w:rPr>
              <w:t>örderung</w:t>
            </w:r>
            <w:r w:rsidR="00C446DE">
              <w:rPr>
                <w:rFonts w:ascii="Trebuchet MS" w:eastAsia="Trebuchet MS" w:hAnsi="Trebuchet MS" w:cs="Trebuchet MS"/>
                <w:color w:val="57585A"/>
                <w:sz w:val="16"/>
              </w:rPr>
              <w:t xml:space="preserve"> für</w:t>
            </w:r>
            <w:r w:rsidR="0089346C">
              <w:rPr>
                <w:rFonts w:ascii="Trebuchet MS" w:eastAsia="Trebuchet MS" w:hAnsi="Trebuchet MS" w:cs="Trebuchet MS"/>
                <w:color w:val="57585A"/>
                <w:sz w:val="16"/>
              </w:rPr>
              <w:t xml:space="preserve"> Wärmepumpen </w:t>
            </w:r>
            <w:r w:rsidR="008D77DD">
              <w:rPr>
                <w:rFonts w:ascii="Trebuchet MS" w:eastAsia="Trebuchet MS" w:hAnsi="Trebuchet MS" w:cs="Trebuchet MS"/>
                <w:color w:val="57585A"/>
                <w:sz w:val="16"/>
              </w:rPr>
              <w:t>2024</w:t>
            </w:r>
            <w:r>
              <w:rPr>
                <w:rFonts w:ascii="Trebuchet MS" w:eastAsia="Trebuchet MS" w:hAnsi="Trebuchet MS" w:cs="Trebuchet MS"/>
                <w:color w:val="57585A"/>
                <w:sz w:val="16"/>
              </w:rPr>
              <w:t xml:space="preserve"> </w:t>
            </w:r>
          </w:p>
        </w:tc>
        <w:tc>
          <w:tcPr>
            <w:tcW w:w="2814" w:type="dxa"/>
            <w:tcBorders>
              <w:top w:val="nil"/>
              <w:left w:val="nil"/>
              <w:bottom w:val="nil"/>
              <w:right w:val="nil"/>
            </w:tcBorders>
            <w:shd w:val="clear" w:color="auto" w:fill="D3E1F1"/>
            <w:vAlign w:val="center"/>
          </w:tcPr>
          <w:p w:rsidR="00F843B6" w:rsidRDefault="008A09CB" w:rsidP="00C446DE">
            <w:pPr>
              <w:spacing w:after="160" w:line="260" w:lineRule="atLeast"/>
              <w:ind w:left="0" w:firstLine="0"/>
              <w:jc w:val="both"/>
            </w:pPr>
            <w:r>
              <w:rPr>
                <w:rFonts w:ascii="Trebuchet MS" w:eastAsia="Trebuchet MS" w:hAnsi="Trebuchet MS" w:cs="Trebuchet MS"/>
                <w:b/>
                <w:color w:val="57585A"/>
                <w:sz w:val="16"/>
              </w:rPr>
              <w:t>Erklärung des Fachunternehmens</w:t>
            </w:r>
          </w:p>
        </w:tc>
      </w:tr>
    </w:tbl>
    <w:tbl>
      <w:tblPr>
        <w:tblStyle w:val="TableGrid"/>
        <w:tblpPr w:vertAnchor="page" w:horzAnchor="page" w:tblpX="10942" w:tblpY="15874"/>
        <w:tblOverlap w:val="never"/>
        <w:tblW w:w="964" w:type="dxa"/>
        <w:tblInd w:w="0" w:type="dxa"/>
        <w:tblCellMar>
          <w:left w:w="115" w:type="dxa"/>
          <w:right w:w="115" w:type="dxa"/>
        </w:tblCellMar>
        <w:tblLook w:val="04A0" w:firstRow="1" w:lastRow="0" w:firstColumn="1" w:lastColumn="0" w:noHBand="0" w:noVBand="1"/>
      </w:tblPr>
      <w:tblGrid>
        <w:gridCol w:w="964"/>
      </w:tblGrid>
      <w:tr w:rsidR="00F843B6">
        <w:trPr>
          <w:trHeight w:val="964"/>
        </w:trPr>
        <w:tc>
          <w:tcPr>
            <w:tcW w:w="964" w:type="dxa"/>
            <w:tcBorders>
              <w:top w:val="nil"/>
              <w:left w:val="nil"/>
              <w:bottom w:val="nil"/>
              <w:right w:val="nil"/>
            </w:tcBorders>
            <w:shd w:val="clear" w:color="auto" w:fill="D3E1F1"/>
            <w:vAlign w:val="center"/>
          </w:tcPr>
          <w:p w:rsidR="00F843B6" w:rsidRDefault="008A09CB" w:rsidP="00C446DE">
            <w:pPr>
              <w:spacing w:after="160" w:line="260" w:lineRule="atLeast"/>
              <w:ind w:left="0" w:firstLine="0"/>
              <w:jc w:val="both"/>
            </w:pPr>
            <w:r>
              <w:rPr>
                <w:rFonts w:ascii="Trebuchet MS" w:eastAsia="Trebuchet MS" w:hAnsi="Trebuchet MS" w:cs="Trebuchet MS"/>
                <w:color w:val="57585A"/>
                <w:sz w:val="16"/>
              </w:rPr>
              <w:t>2/</w:t>
            </w:r>
            <w:r w:rsidR="00D533D4">
              <w:rPr>
                <w:rFonts w:ascii="Trebuchet MS" w:eastAsia="Trebuchet MS" w:hAnsi="Trebuchet MS" w:cs="Trebuchet MS"/>
                <w:color w:val="57585A"/>
                <w:sz w:val="16"/>
              </w:rPr>
              <w:t>2</w:t>
            </w:r>
          </w:p>
        </w:tc>
      </w:tr>
    </w:tbl>
    <w:p w:rsidR="00F843B6" w:rsidRDefault="008A09CB" w:rsidP="00C446DE">
      <w:pPr>
        <w:spacing w:after="160" w:line="260" w:lineRule="atLeast"/>
        <w:ind w:left="9"/>
        <w:jc w:val="both"/>
      </w:pPr>
      <w:r>
        <w:t>(Smart Grid Ready stellt kein Musskriterium dar).</w:t>
      </w:r>
    </w:p>
    <w:p w:rsidR="00F843B6" w:rsidRDefault="008A09CB" w:rsidP="003633E5">
      <w:pPr>
        <w:spacing w:before="300" w:after="160" w:line="260" w:lineRule="atLeast"/>
        <w:ind w:left="-6" w:hanging="11"/>
      </w:pPr>
      <w:r>
        <w:rPr>
          <w:b/>
        </w:rPr>
        <w:t xml:space="preserve">Luft/Wasser-Wärmepumpe: </w:t>
      </w:r>
    </w:p>
    <w:p w:rsidR="00F843B6" w:rsidRDefault="008A09CB" w:rsidP="003633E5">
      <w:pPr>
        <w:tabs>
          <w:tab w:val="left" w:pos="6663"/>
        </w:tabs>
        <w:spacing w:after="160" w:line="260" w:lineRule="atLeast"/>
        <w:ind w:left="-6" w:hanging="11"/>
      </w:pPr>
      <w:r>
        <w:rPr>
          <w:b/>
        </w:rPr>
        <w:t>Eine Berechnung der zu erwartenden Schalli</w:t>
      </w:r>
      <w:r w:rsidR="00C446DE">
        <w:rPr>
          <w:b/>
        </w:rPr>
        <w:t>mmissionen ist erfolgt.</w:t>
      </w:r>
      <w:r w:rsidR="00C446DE">
        <w:rPr>
          <w:b/>
        </w:rPr>
        <w:tab/>
      </w:r>
      <w:r w:rsidR="00C446DE">
        <w:rPr>
          <w:b/>
        </w:rPr>
        <w:object w:dxaOrig="9750" w:dyaOrig="360">
          <v:shape id="_x0000_i1091" type="#_x0000_t75" style="width:15pt;height:9.75pt" o:ole="">
            <v:imagedata r:id="rId13" o:title=""/>
          </v:shape>
          <w:control r:id="rId33" w:name="OptionButton154" w:shapeid="_x0000_i1091"/>
        </w:object>
      </w:r>
      <w:r w:rsidR="00C446DE">
        <w:rPr>
          <w:b/>
        </w:rPr>
        <w:t>ja</w:t>
      </w:r>
      <w:r w:rsidR="00C446DE">
        <w:rPr>
          <w:b/>
        </w:rPr>
        <w:tab/>
      </w:r>
      <w:r w:rsidR="00C446DE">
        <w:rPr>
          <w:b/>
        </w:rPr>
        <w:object w:dxaOrig="9750" w:dyaOrig="360">
          <v:shape id="_x0000_i1093" type="#_x0000_t75" style="width:15pt;height:9.75pt" o:ole="">
            <v:imagedata r:id="rId34" o:title=""/>
          </v:shape>
          <w:control r:id="rId35" w:name="OptionButton155" w:shapeid="_x0000_i1093"/>
        </w:object>
      </w:r>
      <w:r>
        <w:rPr>
          <w:b/>
        </w:rPr>
        <w:t>nein</w:t>
      </w:r>
    </w:p>
    <w:p w:rsidR="00F843B6" w:rsidRDefault="008A09CB" w:rsidP="00C446DE">
      <w:pPr>
        <w:spacing w:after="160" w:line="260" w:lineRule="atLeast"/>
        <w:ind w:left="9"/>
        <w:jc w:val="both"/>
      </w:pPr>
      <w:r>
        <w:t xml:space="preserve">Im Zusammenhang mit dem Einbau und Betrieb von Luft-Wärmepumpen wird darauf hingewiesen, dass der Eigentümer der Anlage verpflichtet ist, die technischen Erfordernisse für Heizungsanlagen gemäß § 3 Abs. 7 der Tiroler Gas-, Heizungs- und Klimaanlagenverordnung 2014 (in Wohngebieten sind das max. 30 dB(A) an der Grundstücksgrenze in den Nachtstunden) einzuhalten. Um mögliche Lärmbeeinträchtigungen für angrenzende Grundstücke auszuschließen, wird deswegen empfohlen, bei der Planung der Anlage eine Berechnung der zu erwartenden Schallimmissionen und ihrer Auswirkungen durchführen zu lassen. </w:t>
      </w:r>
    </w:p>
    <w:p w:rsidR="00F843B6" w:rsidRDefault="008A09CB" w:rsidP="00C446DE">
      <w:pPr>
        <w:tabs>
          <w:tab w:val="left" w:pos="3969"/>
        </w:tabs>
        <w:spacing w:before="360" w:after="160" w:line="260" w:lineRule="atLeast"/>
        <w:ind w:left="-6" w:hanging="11"/>
      </w:pPr>
      <w:r>
        <w:rPr>
          <w:b/>
        </w:rPr>
        <w:t>Bedienungsanl</w:t>
      </w:r>
      <w:r w:rsidR="00C446DE">
        <w:rPr>
          <w:b/>
        </w:rPr>
        <w:t>eitung und Einschulung</w:t>
      </w:r>
      <w:r w:rsidR="00C446DE">
        <w:rPr>
          <w:b/>
        </w:rPr>
        <w:tab/>
      </w:r>
      <w:r w:rsidR="00C446DE">
        <w:rPr>
          <w:b/>
        </w:rPr>
        <w:object w:dxaOrig="9750" w:dyaOrig="360">
          <v:shape id="_x0000_i1095" type="#_x0000_t75" style="width:15pt;height:9.75pt" o:ole="">
            <v:imagedata r:id="rId36" o:title=""/>
          </v:shape>
          <w:control r:id="rId37" w:name="OptionButton156" w:shapeid="_x0000_i1095"/>
        </w:object>
      </w:r>
      <w:r>
        <w:rPr>
          <w:b/>
        </w:rPr>
        <w:t>ja</w:t>
      </w:r>
    </w:p>
    <w:p w:rsidR="00F843B6" w:rsidRDefault="008A09CB" w:rsidP="00C446DE">
      <w:pPr>
        <w:spacing w:after="160" w:line="260" w:lineRule="atLeast"/>
        <w:ind w:left="-6" w:hanging="11"/>
      </w:pPr>
      <w:r>
        <w:rPr>
          <w:b/>
        </w:rPr>
        <w:t>Eine Einschulung in den Betrieb der Anlage ist erfolgt, die Bedienungsanleitung wurde übergeben.</w:t>
      </w:r>
    </w:p>
    <w:p w:rsidR="00F843B6" w:rsidRDefault="008A09CB" w:rsidP="00C446DE">
      <w:pPr>
        <w:spacing w:after="160" w:line="260" w:lineRule="atLeast"/>
        <w:ind w:left="9"/>
        <w:jc w:val="both"/>
      </w:pPr>
      <w:r>
        <w:t>Der Förderwerber wurde in die Bedienung der Anlage, insbesondere in den sicheren Betrieb, eingewiesen. Dem Förderwerber wurde außerdem vom beauftragten Fachunternehmen eine Bedienungsanleitung mit den entsprechend</w:t>
      </w:r>
      <w:r w:rsidR="00C446DE">
        <w:t>en Einstellwerten ausgehändigt.</w:t>
      </w:r>
    </w:p>
    <w:p w:rsidR="00F843B6" w:rsidRDefault="008A09CB" w:rsidP="00C446DE">
      <w:pPr>
        <w:spacing w:before="360" w:after="160" w:line="260" w:lineRule="atLeast"/>
        <w:ind w:left="-6" w:hanging="11"/>
      </w:pPr>
      <w:r>
        <w:rPr>
          <w:b/>
        </w:rPr>
        <w:t>Inbetriebnahme der Wärmepumpenheizung</w:t>
      </w:r>
      <w:r w:rsidR="003207CA">
        <w:rPr>
          <w:b/>
        </w:rPr>
        <w:t xml:space="preserve">: </w:t>
      </w:r>
      <w:sdt>
        <w:sdtPr>
          <w:rPr>
            <w:b/>
          </w:rPr>
          <w:alias w:val="Datum der Inbetriebnahme"/>
          <w:tag w:val="Datum der Inbetriebnahme"/>
          <w:id w:val="1145401200"/>
          <w:placeholder>
            <w:docPart w:val="D7C671C23D494C1585A2201667127457"/>
          </w:placeholder>
          <w:showingPlcHdr/>
          <w15:appearance w15:val="tags"/>
          <w:date>
            <w:dateFormat w:val="dd. MMMM yyyy"/>
            <w:lid w:val="de-AT"/>
            <w:storeMappedDataAs w:val="dateTime"/>
            <w:calendar w:val="gregorian"/>
          </w:date>
        </w:sdtPr>
        <w:sdtContent>
          <w:r w:rsidR="003207CA">
            <w:rPr>
              <w:rStyle w:val="Platzhaltertext"/>
            </w:rPr>
            <w:t>.</w:t>
          </w:r>
        </w:sdtContent>
      </w:sdt>
    </w:p>
    <w:p w:rsidR="00F843B6" w:rsidRDefault="008A09CB" w:rsidP="00C446DE">
      <w:pPr>
        <w:spacing w:after="160" w:line="260" w:lineRule="atLeast"/>
        <w:ind w:left="9"/>
      </w:pPr>
      <w:r>
        <w:t xml:space="preserve">(Das Datum der Inbetriebnahme muss zwischen dem 1. Juli </w:t>
      </w:r>
      <w:r w:rsidR="00327AFF">
        <w:t>2020</w:t>
      </w:r>
      <w:r>
        <w:t xml:space="preserve"> und dem 31. Dezember </w:t>
      </w:r>
      <w:r w:rsidR="00327AFF">
        <w:t>2024</w:t>
      </w:r>
      <w:r>
        <w:t xml:space="preserve"> liegen.)</w:t>
      </w:r>
    </w:p>
    <w:p w:rsidR="00F843B6" w:rsidRDefault="008A09CB" w:rsidP="00C446DE">
      <w:pPr>
        <w:spacing w:after="160" w:line="260" w:lineRule="atLeast"/>
        <w:ind w:left="-6" w:right="79" w:hanging="11"/>
        <w:jc w:val="both"/>
      </w:pPr>
      <w:r>
        <w:rPr>
          <w:b/>
        </w:rPr>
        <w:t xml:space="preserve">Das Fachunternehmen bestätigt mit seiner Unterschrift die Richtigkeit der Angaben, die Einhaltung der technischen Anforderungen laut „Richtlinie zur Förderung von </w:t>
      </w:r>
      <w:r w:rsidR="0089346C">
        <w:rPr>
          <w:b/>
        </w:rPr>
        <w:t xml:space="preserve">hocheffizienten Wärmepumpen </w:t>
      </w:r>
      <w:r w:rsidR="00327AFF">
        <w:rPr>
          <w:b/>
        </w:rPr>
        <w:t>2024</w:t>
      </w:r>
      <w:r>
        <w:rPr>
          <w:b/>
        </w:rPr>
        <w:t xml:space="preserve">“ vom </w:t>
      </w:r>
      <w:r w:rsidR="00327AFF">
        <w:rPr>
          <w:b/>
        </w:rPr>
        <w:t>01.01.2024</w:t>
      </w:r>
      <w:r>
        <w:rPr>
          <w:b/>
        </w:rPr>
        <w:t>, die fach- und normgerechte Errichtung und Ausführung sowie die ordnungsgemäße Inbetriebnahme der Heizungsanlage.</w:t>
      </w:r>
    </w:p>
    <w:p w:rsidR="00F843B6" w:rsidRDefault="003207CA" w:rsidP="003207CA">
      <w:pPr>
        <w:tabs>
          <w:tab w:val="left" w:pos="3686"/>
        </w:tabs>
        <w:spacing w:after="160" w:line="260" w:lineRule="atLeast"/>
        <w:ind w:left="5" w:right="-36" w:firstLine="0"/>
      </w:pPr>
      <w:r>
        <w:object w:dxaOrig="1440" w:dyaOrig="1440">
          <v:shape id="_x0000_i1151" type="#_x0000_t75" style="width:173.25pt;height:18pt" o:ole="">
            <v:imagedata r:id="rId38" o:title=""/>
          </v:shape>
          <w:control r:id="rId39" w:name="TextBox2" w:shapeid="_x0000_i1151"/>
        </w:object>
      </w:r>
      <w:r>
        <w:tab/>
      </w:r>
      <w:r>
        <w:object w:dxaOrig="1440" w:dyaOrig="1440">
          <v:shape id="_x0000_i1149" type="#_x0000_t75" style="width:258.75pt;height:129pt" o:ole="">
            <v:imagedata r:id="rId40" o:title=""/>
          </v:shape>
          <w:control r:id="rId41" w:name="TextBox21" w:shapeid="_x0000_i1149"/>
        </w:object>
      </w:r>
    </w:p>
    <w:p w:rsidR="00A43A46" w:rsidRDefault="008A09CB" w:rsidP="00C446DE">
      <w:pPr>
        <w:tabs>
          <w:tab w:val="center" w:pos="5468"/>
        </w:tabs>
        <w:spacing w:after="160" w:line="260" w:lineRule="atLeast"/>
        <w:ind w:left="-1" w:firstLine="0"/>
      </w:pPr>
      <w:r>
        <w:t xml:space="preserve">Ort, Datum </w:t>
      </w:r>
      <w:r>
        <w:tab/>
        <w:t>Fachunternehmen / Stempel / Unterschrift</w:t>
      </w:r>
    </w:p>
    <w:sectPr w:rsidR="00A43A46">
      <w:pgSz w:w="11906" w:h="16838"/>
      <w:pgMar w:top="1355" w:right="1458" w:bottom="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30F8"/>
    <w:multiLevelType w:val="hybridMultilevel"/>
    <w:tmpl w:val="3594C554"/>
    <w:lvl w:ilvl="0" w:tplc="E49CD9DA">
      <w:start w:val="6020"/>
      <w:numFmt w:val="bullet"/>
      <w:lvlText w:val="-"/>
      <w:lvlJc w:val="left"/>
      <w:pPr>
        <w:ind w:left="720" w:hanging="360"/>
      </w:pPr>
      <w:rPr>
        <w:rFonts w:ascii="Trebuchet MS" w:eastAsia="Trebuchet MS"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6D01D7"/>
    <w:multiLevelType w:val="hybridMultilevel"/>
    <w:tmpl w:val="267CE860"/>
    <w:lvl w:ilvl="0" w:tplc="4288D788">
      <w:numFmt w:val="bullet"/>
      <w:lvlText w:val="-"/>
      <w:lvlJc w:val="left"/>
      <w:pPr>
        <w:ind w:left="720" w:hanging="360"/>
      </w:pPr>
      <w:rPr>
        <w:rFonts w:ascii="Trebuchet MS" w:eastAsia="Trebuchet MS"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CF7F6D"/>
    <w:multiLevelType w:val="hybridMultilevel"/>
    <w:tmpl w:val="75104902"/>
    <w:lvl w:ilvl="0" w:tplc="4FD4D298">
      <w:start w:val="1"/>
      <w:numFmt w:val="bullet"/>
      <w:lvlText w:val=""/>
      <w:lvlJc w:val="left"/>
      <w:pPr>
        <w:ind w:left="222"/>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C5780420">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B86EF59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006AD62">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24E8613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36A22E4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24C61D7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9AC4D3DA">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FAEA9E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io8MwSNw/AwtejI93vcMwduE/1AjasC5FPxLMfdJ8NKMNv9SwRIlr9nKH+SNRuwXN6+ju/qu6MVXeLDIpdPrA==" w:salt="gJXJUIJ4Eb/hFyoyMOC4V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B6"/>
    <w:rsid w:val="003207CA"/>
    <w:rsid w:val="00327AFF"/>
    <w:rsid w:val="00332274"/>
    <w:rsid w:val="003633E5"/>
    <w:rsid w:val="0053036E"/>
    <w:rsid w:val="0089346C"/>
    <w:rsid w:val="008A09CB"/>
    <w:rsid w:val="008D77DD"/>
    <w:rsid w:val="009A4E9F"/>
    <w:rsid w:val="009F389E"/>
    <w:rsid w:val="00A43A46"/>
    <w:rsid w:val="00AE352B"/>
    <w:rsid w:val="00B83099"/>
    <w:rsid w:val="00C07856"/>
    <w:rsid w:val="00C446DE"/>
    <w:rsid w:val="00C55B32"/>
    <w:rsid w:val="00D06946"/>
    <w:rsid w:val="00D533D4"/>
    <w:rsid w:val="00D54CC7"/>
    <w:rsid w:val="00D82F76"/>
    <w:rsid w:val="00F843B6"/>
    <w:rsid w:val="00FC06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2508"/>
  <w15:docId w15:val="{D1C20A98-4EE3-4438-B327-82EA46C6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60" w:line="265" w:lineRule="auto"/>
      <w:ind w:left="10" w:hanging="10"/>
    </w:pPr>
    <w:rPr>
      <w:rFonts w:ascii="Arial" w:eastAsia="Arial" w:hAnsi="Arial" w:cs="Arial"/>
      <w:color w:val="000000"/>
      <w:sz w:val="19"/>
    </w:rPr>
  </w:style>
  <w:style w:type="paragraph" w:styleId="berschrift1">
    <w:name w:val="heading 1"/>
    <w:next w:val="Standard"/>
    <w:link w:val="berschrift1Zchn"/>
    <w:uiPriority w:val="9"/>
    <w:unhideWhenUsed/>
    <w:qFormat/>
    <w:pPr>
      <w:keepNext/>
      <w:keepLines/>
      <w:spacing w:after="13"/>
      <w:outlineLvl w:val="0"/>
    </w:pPr>
    <w:rPr>
      <w:rFonts w:ascii="Arial" w:eastAsia="Arial" w:hAnsi="Arial" w:cs="Arial"/>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A43A46"/>
    <w:pPr>
      <w:ind w:left="720"/>
      <w:contextualSpacing/>
    </w:pPr>
  </w:style>
  <w:style w:type="character" w:styleId="Platzhaltertext">
    <w:name w:val="Placeholder Text"/>
    <w:basedOn w:val="Absatz-Standardschriftart"/>
    <w:uiPriority w:val="99"/>
    <w:semiHidden/>
    <w:rsid w:val="00C446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4.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image" Target="media/image9.w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6.wmf"/><Relationship Id="rId29" Type="http://schemas.openxmlformats.org/officeDocument/2006/relationships/control" Target="activeX/activeX18.xml"/><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3.xml"/><Relationship Id="rId40" Type="http://schemas.openxmlformats.org/officeDocument/2006/relationships/image" Target="media/image12.wmf"/><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3.xml"/><Relationship Id="rId28" Type="http://schemas.openxmlformats.org/officeDocument/2006/relationships/image" Target="media/image7.wmf"/><Relationship Id="rId36" Type="http://schemas.openxmlformats.org/officeDocument/2006/relationships/image" Target="media/image10.wmf"/><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1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8.wmf"/><Relationship Id="rId35" Type="http://schemas.openxmlformats.org/officeDocument/2006/relationships/control" Target="activeX/activeX22.xml"/><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C671C23D494C1585A2201667127457"/>
        <w:category>
          <w:name w:val="Allgemein"/>
          <w:gallery w:val="placeholder"/>
        </w:category>
        <w:types>
          <w:type w:val="bbPlcHdr"/>
        </w:types>
        <w:behaviors>
          <w:behavior w:val="content"/>
        </w:behaviors>
        <w:guid w:val="{8AE8784D-96F7-4B96-B0F9-F0A5C1829084}"/>
      </w:docPartPr>
      <w:docPartBody>
        <w:p w:rsidR="00000000" w:rsidRDefault="001426F3" w:rsidP="001426F3">
          <w:pPr>
            <w:pStyle w:val="D7C671C23D494C1585A22016671274574"/>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F3"/>
    <w:rsid w:val="001426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26F3"/>
    <w:rPr>
      <w:color w:val="808080"/>
    </w:rPr>
  </w:style>
  <w:style w:type="paragraph" w:customStyle="1" w:styleId="D7C671C23D494C1585A2201667127457">
    <w:name w:val="D7C671C23D494C1585A2201667127457"/>
    <w:rsid w:val="001426F3"/>
    <w:pPr>
      <w:spacing w:after="360" w:line="265" w:lineRule="auto"/>
      <w:ind w:left="10" w:hanging="10"/>
    </w:pPr>
    <w:rPr>
      <w:rFonts w:ascii="Arial" w:eastAsia="Arial" w:hAnsi="Arial" w:cs="Arial"/>
      <w:color w:val="000000"/>
      <w:sz w:val="19"/>
    </w:rPr>
  </w:style>
  <w:style w:type="paragraph" w:customStyle="1" w:styleId="D7C671C23D494C1585A22016671274571">
    <w:name w:val="D7C671C23D494C1585A22016671274571"/>
    <w:rsid w:val="001426F3"/>
    <w:pPr>
      <w:spacing w:after="360" w:line="265" w:lineRule="auto"/>
      <w:ind w:left="10" w:hanging="10"/>
    </w:pPr>
    <w:rPr>
      <w:rFonts w:ascii="Arial" w:eastAsia="Arial" w:hAnsi="Arial" w:cs="Arial"/>
      <w:color w:val="000000"/>
      <w:sz w:val="19"/>
    </w:rPr>
  </w:style>
  <w:style w:type="paragraph" w:customStyle="1" w:styleId="D7C671C23D494C1585A22016671274572">
    <w:name w:val="D7C671C23D494C1585A22016671274572"/>
    <w:rsid w:val="001426F3"/>
    <w:pPr>
      <w:spacing w:after="360" w:line="265" w:lineRule="auto"/>
      <w:ind w:left="10" w:hanging="10"/>
    </w:pPr>
    <w:rPr>
      <w:rFonts w:ascii="Arial" w:eastAsia="Arial" w:hAnsi="Arial" w:cs="Arial"/>
      <w:color w:val="000000"/>
      <w:sz w:val="19"/>
    </w:rPr>
  </w:style>
  <w:style w:type="paragraph" w:customStyle="1" w:styleId="D7C671C23D494C1585A22016671274573">
    <w:name w:val="D7C671C23D494C1585A22016671274573"/>
    <w:rsid w:val="001426F3"/>
    <w:pPr>
      <w:spacing w:after="360" w:line="265" w:lineRule="auto"/>
      <w:ind w:left="10" w:hanging="10"/>
    </w:pPr>
    <w:rPr>
      <w:rFonts w:ascii="Arial" w:eastAsia="Arial" w:hAnsi="Arial" w:cs="Arial"/>
      <w:color w:val="000000"/>
      <w:sz w:val="19"/>
    </w:rPr>
  </w:style>
  <w:style w:type="paragraph" w:customStyle="1" w:styleId="D7C671C23D494C1585A22016671274574">
    <w:name w:val="D7C671C23D494C1585A22016671274574"/>
    <w:rsid w:val="001426F3"/>
    <w:pPr>
      <w:spacing w:after="360" w:line="265" w:lineRule="auto"/>
      <w:ind w:left="10" w:hanging="10"/>
    </w:pPr>
    <w:rPr>
      <w:rFonts w:ascii="Arial" w:eastAsia="Arial" w:hAnsi="Arial" w:cs="Arial"/>
      <w:color w:val="000000"/>
      <w:sz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OELHOFER Sabrina</dc:creator>
  <cp:keywords/>
  <cp:lastModifiedBy>OELHOFER Sabrina</cp:lastModifiedBy>
  <cp:revision>12</cp:revision>
  <cp:lastPrinted>2021-08-05T09:07:00Z</cp:lastPrinted>
  <dcterms:created xsi:type="dcterms:W3CDTF">2023-12-18T13:08:00Z</dcterms:created>
  <dcterms:modified xsi:type="dcterms:W3CDTF">2023-12-18T13:15:00Z</dcterms:modified>
</cp:coreProperties>
</file>