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E0" w:rsidRPr="007D40AD" w:rsidRDefault="006240E0" w:rsidP="007D40AD">
      <w:pPr>
        <w:pStyle w:val="Listenabsatz"/>
        <w:numPr>
          <w:ilvl w:val="0"/>
          <w:numId w:val="10"/>
        </w:numPr>
        <w:rPr>
          <w:rFonts w:asciiTheme="minorHAnsi" w:hAnsiTheme="minorHAnsi"/>
          <w:b/>
          <w:sz w:val="28"/>
          <w:szCs w:val="28"/>
          <w:u w:val="single"/>
        </w:rPr>
      </w:pPr>
      <w:r w:rsidRPr="007D40AD">
        <w:rPr>
          <w:rFonts w:asciiTheme="minorHAnsi" w:hAnsiTheme="minorHAnsi"/>
          <w:b/>
          <w:sz w:val="28"/>
          <w:szCs w:val="28"/>
          <w:u w:val="single"/>
        </w:rPr>
        <w:t xml:space="preserve">Elektrobetäubung und </w:t>
      </w:r>
      <w:proofErr w:type="spellStart"/>
      <w:r w:rsidRPr="007D40AD">
        <w:rPr>
          <w:rFonts w:asciiTheme="minorHAnsi" w:hAnsiTheme="minorHAnsi"/>
          <w:b/>
          <w:sz w:val="28"/>
          <w:szCs w:val="28"/>
          <w:u w:val="single"/>
        </w:rPr>
        <w:t>Entblutung</w:t>
      </w:r>
      <w:proofErr w:type="spellEnd"/>
      <w:r w:rsidRPr="007D40AD">
        <w:rPr>
          <w:rFonts w:asciiTheme="minorHAnsi" w:hAnsiTheme="minorHAnsi"/>
          <w:b/>
          <w:sz w:val="28"/>
          <w:szCs w:val="28"/>
          <w:u w:val="single"/>
        </w:rPr>
        <w:t xml:space="preserve"> Schaf/Ziege:</w:t>
      </w:r>
    </w:p>
    <w:p w:rsidR="006240E0" w:rsidRPr="006240E0" w:rsidRDefault="006240E0" w:rsidP="006240E0">
      <w:pPr>
        <w:rPr>
          <w:rFonts w:asciiTheme="minorHAnsi" w:hAnsiTheme="minorHAnsi"/>
          <w:b/>
          <w:sz w:val="28"/>
          <w:szCs w:val="28"/>
          <w:u w:val="single"/>
        </w:rPr>
      </w:pPr>
    </w:p>
    <w:p w:rsidR="006240E0" w:rsidRDefault="007D40AD" w:rsidP="006240E0">
      <w:pPr>
        <w:ind w:firstLine="36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8</w:t>
      </w:r>
      <w:r w:rsidR="006240E0">
        <w:rPr>
          <w:rFonts w:asciiTheme="minorHAnsi" w:hAnsiTheme="minorHAnsi"/>
          <w:b/>
          <w:sz w:val="28"/>
          <w:szCs w:val="28"/>
          <w:u w:val="single"/>
        </w:rPr>
        <w:t xml:space="preserve">.a. </w:t>
      </w:r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>Elektrobetäubung mit Betäubungszange:</w:t>
      </w:r>
    </w:p>
    <w:p w:rsidR="006240E0" w:rsidRPr="006240E0" w:rsidRDefault="006240E0" w:rsidP="006240E0">
      <w:pPr>
        <w:ind w:firstLine="360"/>
        <w:rPr>
          <w:rFonts w:asciiTheme="minorHAnsi" w:hAnsiTheme="minorHAnsi"/>
          <w:b/>
          <w:sz w:val="28"/>
          <w:szCs w:val="28"/>
          <w:u w:val="single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Für die korrekte Durchführung der Betäubung und das Verfahren zur Überwachung der Betäubungswirkung verantwortlich: </w:t>
      </w:r>
      <w:r w:rsidRPr="000953B3">
        <w:rPr>
          <w:rFonts w:asciiTheme="minorHAnsi" w:hAnsiTheme="minorHAnsi"/>
          <w:highlight w:val="yellow"/>
          <w:bdr w:val="single" w:sz="4" w:space="0" w:color="auto"/>
        </w:rPr>
        <w:t>Vor- und Zuname</w:t>
      </w:r>
      <w:r w:rsidRPr="006240E0">
        <w:rPr>
          <w:rFonts w:asciiTheme="minorHAnsi" w:hAnsiTheme="minorHAnsi"/>
        </w:rPr>
        <w:t>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Betäubungsgerät 1: </w:t>
      </w:r>
      <w:r w:rsidRPr="000953B3">
        <w:rPr>
          <w:rFonts w:asciiTheme="minorHAnsi" w:hAnsiTheme="minorHAnsi"/>
          <w:highlight w:val="yellow"/>
          <w:bdr w:val="single" w:sz="4" w:space="0" w:color="auto"/>
        </w:rPr>
        <w:t>genaue Bezeichnung, Hersteller</w:t>
      </w:r>
      <w:r w:rsidRPr="006240E0">
        <w:rPr>
          <w:rFonts w:asciiTheme="minorHAnsi" w:hAnsiTheme="minorHAnsi"/>
        </w:rPr>
        <w:t>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Betäubungsgerät 2: </w:t>
      </w:r>
      <w:r w:rsidRPr="000953B3">
        <w:rPr>
          <w:rFonts w:asciiTheme="minorHAnsi" w:hAnsiTheme="minorHAnsi"/>
          <w:highlight w:val="yellow"/>
          <w:bdr w:val="single" w:sz="4" w:space="0" w:color="auto"/>
        </w:rPr>
        <w:t>genaue Bezeichnung, Hersteller</w:t>
      </w:r>
      <w:r w:rsidRPr="006240E0">
        <w:rPr>
          <w:rFonts w:asciiTheme="minorHAnsi" w:hAnsiTheme="minorHAnsi"/>
        </w:rPr>
        <w:t>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Nach jedem Arbeitstag ist die Betäubungszange  und ggf. das Ersatzgerät (!) zu reinigen – auch wenn evtl. nur ein Tier betäubt wurde – bei Bedarf auch öfter.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Die Geräte müssen sauber und korrosionsfrei sein, um einen guten elektrischen Kontakt zu gewährleisten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Es ist darauf zu achten, dass an den Kabeln und an der Isolierung äußerlich keine Schäden erkennbar sind. Schadhafte Teile sind zu ersetzen. 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Die Elektroden sind sauber und scharf zu halten. Dazu ist eine Drahtbürste zur Reinigung bereitzustellen und zu verwenden. Elektroden bei Bedarf auswechseln. 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spacing w:after="68"/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Bei Schafen mit </w:t>
      </w:r>
      <w:proofErr w:type="spellStart"/>
      <w:r w:rsidRPr="006240E0">
        <w:rPr>
          <w:rFonts w:asciiTheme="minorHAnsi" w:hAnsiTheme="minorHAnsi"/>
        </w:rPr>
        <w:t>bewolltem</w:t>
      </w:r>
      <w:proofErr w:type="spellEnd"/>
      <w:r w:rsidRPr="006240E0">
        <w:rPr>
          <w:rFonts w:asciiTheme="minorHAnsi" w:hAnsiTheme="minorHAnsi"/>
        </w:rPr>
        <w:t xml:space="preserve"> Kopf sind </w:t>
      </w:r>
      <w:r w:rsidRPr="006240E0">
        <w:rPr>
          <w:rFonts w:asciiTheme="minorHAnsi" w:hAnsiTheme="minorHAnsi"/>
          <w:b/>
        </w:rPr>
        <w:t>spezielle Elektroden (Schafspitzen)</w:t>
      </w:r>
      <w:r w:rsidRPr="006240E0">
        <w:rPr>
          <w:rFonts w:asciiTheme="minorHAnsi" w:hAnsiTheme="minorHAnsi"/>
        </w:rPr>
        <w:t xml:space="preserve"> zum Durchdringen der Wolle und der Haut notwendig. Bei normalen Elektroden </w:t>
      </w:r>
      <w:r w:rsidRPr="00543B65">
        <w:rPr>
          <w:rFonts w:asciiTheme="minorHAnsi" w:hAnsiTheme="minorHAnsi"/>
        </w:rPr>
        <w:t>verschmoren die Ansatzstelle</w:t>
      </w:r>
      <w:r w:rsidR="00543B65" w:rsidRPr="00543B65">
        <w:rPr>
          <w:rFonts w:asciiTheme="minorHAnsi" w:hAnsiTheme="minorHAnsi"/>
        </w:rPr>
        <w:t>n</w:t>
      </w:r>
      <w:r w:rsidRPr="006240E0">
        <w:rPr>
          <w:rFonts w:asciiTheme="minorHAnsi" w:hAnsiTheme="minorHAnsi"/>
        </w:rPr>
        <w:t xml:space="preserve"> sehr rasch, überdies hemmt das Wollfett (Lanolin) den Stromfluss. 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Es ist darauf zu achten, dass Handgriffe, gut festsitzende Elektrodenhalter und die Gelenke nicht ausgeschlagen sowie gut isoliert sind.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Die Betäubungsgeräte sind sicher, trocken und griffbereit abzulegen.</w:t>
      </w:r>
    </w:p>
    <w:p w:rsidR="000953B3" w:rsidRDefault="006240E0" w:rsidP="000953B3">
      <w:pPr>
        <w:pStyle w:val="Default"/>
        <w:numPr>
          <w:ilvl w:val="0"/>
          <w:numId w:val="11"/>
        </w:numPr>
      </w:pPr>
      <w:r w:rsidRPr="006240E0">
        <w:rPr>
          <w:rFonts w:asciiTheme="minorHAnsi" w:hAnsiTheme="minorHAnsi"/>
        </w:rPr>
        <w:t>Spätestens alle zwei Jahre und bei wesentlichen Funktionsmängeln unverzüglich ist das Betäubungsgerät vom Hersteller zu überprüfen.</w:t>
      </w:r>
      <w:r w:rsidR="000953B3" w:rsidRPr="000953B3">
        <w:t xml:space="preserve"> </w:t>
      </w:r>
      <w:r w:rsidR="000953B3">
        <w:t>Die durchgeführten Wartungsmaßnahmen sind im Beiblatt zur Standardarbeitsanweisung einzutragen.</w:t>
      </w:r>
    </w:p>
    <w:p w:rsidR="006240E0" w:rsidRPr="00C678FD" w:rsidRDefault="006240E0" w:rsidP="006240E0">
      <w:pPr>
        <w:pStyle w:val="Default"/>
        <w:rPr>
          <w:rFonts w:asciiTheme="minorHAnsi" w:hAnsiTheme="minorHAnsi"/>
          <w:sz w:val="28"/>
        </w:rPr>
      </w:pPr>
    </w:p>
    <w:p w:rsidR="006240E0" w:rsidRDefault="007D40AD" w:rsidP="006240E0">
      <w:pPr>
        <w:pStyle w:val="Default"/>
        <w:ind w:firstLine="36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8</w:t>
      </w:r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 xml:space="preserve">.a.1 </w:t>
      </w:r>
      <w:proofErr w:type="spellStart"/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>Kopfdurchströmung</w:t>
      </w:r>
      <w:proofErr w:type="spellEnd"/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 xml:space="preserve">:  </w:t>
      </w:r>
    </w:p>
    <w:p w:rsidR="006240E0" w:rsidRPr="006240E0" w:rsidRDefault="006240E0" w:rsidP="006240E0">
      <w:pPr>
        <w:pStyle w:val="Default"/>
        <w:ind w:firstLine="360"/>
        <w:rPr>
          <w:rFonts w:asciiTheme="minorHAnsi" w:hAnsiTheme="minorHAnsi"/>
          <w:b/>
          <w:u w:val="single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Die Durchströmungsdauer mit der Mindeststromstärke muss mindestens 4 Sekunden betragen.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Innerhalb der ersten Sekunde muss eine Stromstärke von mindestens 1,0 A erreicht werden. </w:t>
      </w:r>
    </w:p>
    <w:p w:rsidR="006240E0" w:rsidRPr="006240E0" w:rsidRDefault="006240E0" w:rsidP="006240E0">
      <w:pPr>
        <w:pStyle w:val="Default"/>
        <w:ind w:left="720"/>
        <w:rPr>
          <w:rFonts w:asciiTheme="minorHAnsi" w:hAnsiTheme="minorHAnsi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  <w:b/>
        </w:rPr>
        <w:t>Die Ansatzstellen für die Elektrobetäubung (</w:t>
      </w:r>
      <w:proofErr w:type="spellStart"/>
      <w:r w:rsidRPr="006240E0">
        <w:rPr>
          <w:rFonts w:asciiTheme="minorHAnsi" w:hAnsiTheme="minorHAnsi"/>
          <w:b/>
        </w:rPr>
        <w:t>Hirndurchströmung</w:t>
      </w:r>
      <w:proofErr w:type="spellEnd"/>
      <w:r w:rsidRPr="006240E0">
        <w:rPr>
          <w:rFonts w:asciiTheme="minorHAnsi" w:hAnsiTheme="minorHAnsi"/>
          <w:b/>
        </w:rPr>
        <w:t xml:space="preserve">) sind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spacing w:after="68"/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beiderseits zwischen Auge und Ohr.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spacing w:after="68"/>
        <w:rPr>
          <w:rFonts w:asciiTheme="minorHAnsi" w:hAnsiTheme="minorHAnsi"/>
        </w:rPr>
      </w:pPr>
      <w:r w:rsidRPr="00543B65">
        <w:rPr>
          <w:rFonts w:asciiTheme="minorHAnsi" w:hAnsiTheme="minorHAnsi"/>
        </w:rPr>
        <w:t xml:space="preserve">Für </w:t>
      </w:r>
      <w:r w:rsidR="00543B65" w:rsidRPr="00543B65">
        <w:rPr>
          <w:rFonts w:asciiTheme="minorHAnsi" w:hAnsiTheme="minorHAnsi"/>
        </w:rPr>
        <w:t xml:space="preserve">eine </w:t>
      </w:r>
      <w:r w:rsidRPr="00543B65">
        <w:rPr>
          <w:rFonts w:asciiTheme="minorHAnsi" w:hAnsiTheme="minorHAnsi"/>
        </w:rPr>
        <w:t>bessere Wirkung</w:t>
      </w:r>
      <w:r w:rsidRPr="006240E0">
        <w:rPr>
          <w:rFonts w:asciiTheme="minorHAnsi" w:hAnsiTheme="minorHAnsi"/>
        </w:rPr>
        <w:t xml:space="preserve"> der Zange die Kontaktstellen anfeuchten oder eventuell vorher scheren. </w:t>
      </w:r>
    </w:p>
    <w:p w:rsidR="006240E0" w:rsidRPr="006240E0" w:rsidRDefault="006240E0" w:rsidP="006240E0">
      <w:pPr>
        <w:pStyle w:val="Default"/>
        <w:ind w:left="720"/>
        <w:jc w:val="center"/>
        <w:rPr>
          <w:rFonts w:asciiTheme="minorHAnsi" w:hAnsiTheme="minorHAnsi"/>
          <w:b/>
          <w:sz w:val="22"/>
          <w:szCs w:val="22"/>
        </w:rPr>
      </w:pPr>
      <w:r w:rsidRPr="006240E0">
        <w:rPr>
          <w:rFonts w:asciiTheme="minorHAnsi" w:hAnsiTheme="minorHAnsi"/>
          <w:noProof/>
          <w:lang w:eastAsia="de-DE"/>
        </w:rPr>
        <w:drawing>
          <wp:inline distT="0" distB="0" distL="0" distR="0" wp14:anchorId="67596B4C" wp14:editId="6C762510">
            <wp:extent cx="2449773" cy="2574039"/>
            <wp:effectExtent l="0" t="0" r="825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255" t="31438" r="74371" b="20067"/>
                    <a:stretch/>
                  </pic:blipFill>
                  <pic:spPr bwMode="auto">
                    <a:xfrm>
                      <a:off x="0" y="0"/>
                      <a:ext cx="2461748" cy="258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0E0">
        <w:rPr>
          <w:rFonts w:asciiTheme="minorHAnsi" w:hAnsiTheme="minorHAnsi"/>
          <w:b/>
          <w:sz w:val="22"/>
          <w:szCs w:val="22"/>
        </w:rPr>
        <w:t xml:space="preserve"> </w:t>
      </w:r>
    </w:p>
    <w:p w:rsidR="006240E0" w:rsidRDefault="006240E0" w:rsidP="006240E0">
      <w:pPr>
        <w:pStyle w:val="Default"/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6240E0" w:rsidRPr="006240E0" w:rsidRDefault="006240E0" w:rsidP="006240E0">
      <w:pPr>
        <w:pStyle w:val="Default"/>
        <w:ind w:left="720"/>
        <w:jc w:val="center"/>
        <w:rPr>
          <w:rFonts w:asciiTheme="minorHAnsi" w:hAnsiTheme="minorHAnsi"/>
          <w:b/>
        </w:rPr>
      </w:pPr>
      <w:r w:rsidRPr="006240E0">
        <w:rPr>
          <w:rFonts w:asciiTheme="minorHAnsi" w:hAnsiTheme="minorHAnsi"/>
          <w:b/>
        </w:rPr>
        <w:t xml:space="preserve">Elektrodenansatz bei Schafen und Ziegen </w:t>
      </w:r>
      <w:proofErr w:type="spellStart"/>
      <w:r w:rsidRPr="006240E0">
        <w:rPr>
          <w:rFonts w:asciiTheme="minorHAnsi" w:hAnsiTheme="minorHAnsi"/>
          <w:b/>
        </w:rPr>
        <w:t>Kopfdurchströmung</w:t>
      </w:r>
      <w:proofErr w:type="spellEnd"/>
    </w:p>
    <w:p w:rsidR="006240E0" w:rsidRPr="006240E0" w:rsidRDefault="006240E0" w:rsidP="006240E0">
      <w:pPr>
        <w:pStyle w:val="Default"/>
        <w:ind w:left="1080"/>
        <w:rPr>
          <w:rFonts w:asciiTheme="minorHAnsi" w:hAnsiTheme="minorHAnsi"/>
          <w:sz w:val="22"/>
          <w:szCs w:val="22"/>
        </w:rPr>
      </w:pPr>
    </w:p>
    <w:p w:rsidR="006240E0" w:rsidRDefault="007D40AD" w:rsidP="006240E0">
      <w:pPr>
        <w:pStyle w:val="Default"/>
        <w:ind w:firstLine="36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8</w:t>
      </w:r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 xml:space="preserve">.a.2 </w:t>
      </w:r>
      <w:proofErr w:type="spellStart"/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>Herzdurchströmung</w:t>
      </w:r>
      <w:proofErr w:type="spellEnd"/>
      <w:r w:rsidR="006240E0" w:rsidRPr="006240E0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6240E0" w:rsidRPr="006240E0" w:rsidRDefault="006240E0" w:rsidP="006240E0">
      <w:pPr>
        <w:pStyle w:val="Default"/>
        <w:ind w:firstLine="360"/>
        <w:rPr>
          <w:rFonts w:asciiTheme="minorHAnsi" w:hAnsiTheme="minorHAnsi"/>
          <w:b/>
          <w:u w:val="single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Innerhalb der ersten Sekunde muss eine Mindeststromstärke von 0,8 A erreicht werden. 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Die Durchströmungsdauer mit der Mindeststromstärke muss mindestens 4 Sekunden betragen.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  <w:b/>
          <w:bCs/>
        </w:rPr>
        <w:t xml:space="preserve">Die Ansatzstellen für die </w:t>
      </w:r>
      <w:proofErr w:type="spellStart"/>
      <w:r w:rsidRPr="006240E0">
        <w:rPr>
          <w:rFonts w:asciiTheme="minorHAnsi" w:hAnsiTheme="minorHAnsi"/>
          <w:b/>
          <w:bCs/>
        </w:rPr>
        <w:t>Herzdurchströmung</w:t>
      </w:r>
      <w:proofErr w:type="spellEnd"/>
      <w:r w:rsidRPr="006240E0">
        <w:rPr>
          <w:rFonts w:asciiTheme="minorHAnsi" w:hAnsiTheme="minorHAnsi"/>
          <w:b/>
          <w:bCs/>
        </w:rPr>
        <w:t xml:space="preserve"> (</w:t>
      </w:r>
      <w:r w:rsidRPr="006240E0">
        <w:rPr>
          <w:rFonts w:asciiTheme="minorHAnsi" w:hAnsiTheme="minorHAnsi"/>
        </w:rPr>
        <w:t>Durchströmung des Brustkorbs in der Nähe des Herzens)</w:t>
      </w:r>
      <w:r w:rsidRPr="006240E0">
        <w:rPr>
          <w:rFonts w:asciiTheme="minorHAnsi" w:hAnsiTheme="minorHAnsi"/>
          <w:b/>
          <w:bCs/>
        </w:rPr>
        <w:t xml:space="preserve"> sind 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spacing w:after="70"/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beiderseits am Brustkorb (Seit zu Seit von oben über den Rücken oder von unten)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zwischen Brustbein und Rücken (wenn das Tier in Seitenlage liegt) </w:t>
      </w:r>
    </w:p>
    <w:p w:rsidR="006240E0" w:rsidRPr="006240E0" w:rsidRDefault="006240E0" w:rsidP="006240E0">
      <w:pPr>
        <w:pStyle w:val="Default"/>
        <w:ind w:left="1440"/>
        <w:rPr>
          <w:rFonts w:asciiTheme="minorHAnsi" w:hAnsiTheme="minorHAnsi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Jedes Tier ist nach der Betäubung zu beobachten.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Nach der korrekt durchgeführten Elektrobetäubung zeigen die Tiere ein typisches Verhalten mit den folgenden Anzeichen einer erfolgreichen Betäubung: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Verkrampfung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Augenzittern möglich, </w:t>
      </w:r>
    </w:p>
    <w:p w:rsid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keine Atmung (Maul, Brustkorb)</w:t>
      </w:r>
    </w:p>
    <w:p w:rsidR="00C678FD" w:rsidRPr="006240E0" w:rsidRDefault="00C678FD" w:rsidP="00C678FD">
      <w:pPr>
        <w:pStyle w:val="Default"/>
        <w:ind w:left="1440"/>
        <w:rPr>
          <w:rFonts w:asciiTheme="minorHAnsi" w:hAnsiTheme="minorHAnsi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Treten diese Anzeichen auf, sind die Tiere intensiv zu beobachten und sicherheitshalber </w:t>
      </w:r>
      <w:proofErr w:type="spellStart"/>
      <w:r w:rsidRPr="006240E0">
        <w:rPr>
          <w:rFonts w:asciiTheme="minorHAnsi" w:hAnsiTheme="minorHAnsi"/>
          <w:b/>
        </w:rPr>
        <w:t>nachzubetäuben</w:t>
      </w:r>
      <w:proofErr w:type="spellEnd"/>
      <w:r w:rsidRPr="006240E0">
        <w:rPr>
          <w:rFonts w:asciiTheme="minorHAnsi" w:hAnsiTheme="minorHAnsi"/>
        </w:rPr>
        <w:t xml:space="preserve">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Kopf liegt nicht flach auf der </w:t>
      </w:r>
      <w:proofErr w:type="spellStart"/>
      <w:r w:rsidRPr="006240E0">
        <w:rPr>
          <w:rFonts w:asciiTheme="minorHAnsi" w:hAnsiTheme="minorHAnsi"/>
        </w:rPr>
        <w:t>Liegendentblutung</w:t>
      </w:r>
      <w:proofErr w:type="spellEnd"/>
      <w:r w:rsidRPr="006240E0">
        <w:rPr>
          <w:rFonts w:asciiTheme="minorHAnsi" w:hAnsiTheme="minorHAnsi"/>
        </w:rPr>
        <w:t xml:space="preserve"> sondern hebt sich (kann Teil der epileptischen Krämpfe sein, bei Fehlen von Epilepsie aber auch Anzeichen von Fehlbetäubung), </w:t>
      </w:r>
    </w:p>
    <w:p w:rsid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vereinzeltes Schnappen</w:t>
      </w:r>
    </w:p>
    <w:p w:rsidR="00C678FD" w:rsidRPr="006240E0" w:rsidRDefault="00C678FD" w:rsidP="00C678FD">
      <w:pPr>
        <w:pStyle w:val="Default"/>
        <w:ind w:left="1440"/>
        <w:rPr>
          <w:rFonts w:asciiTheme="minorHAnsi" w:hAnsiTheme="minorHAnsi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Bei Auftreten dieser Anzeichen sind die Tiere in jedem Fall </w:t>
      </w:r>
      <w:r w:rsidRPr="006240E0">
        <w:rPr>
          <w:rFonts w:asciiTheme="minorHAnsi" w:hAnsiTheme="minorHAnsi"/>
          <w:b/>
        </w:rPr>
        <w:t xml:space="preserve">unverzüglich </w:t>
      </w:r>
      <w:proofErr w:type="spellStart"/>
      <w:r w:rsidRPr="006240E0">
        <w:rPr>
          <w:rFonts w:asciiTheme="minorHAnsi" w:hAnsiTheme="minorHAnsi"/>
          <w:b/>
        </w:rPr>
        <w:t>nachzubetäuben</w:t>
      </w:r>
      <w:proofErr w:type="spellEnd"/>
      <w:r w:rsidRPr="006240E0">
        <w:rPr>
          <w:rFonts w:asciiTheme="minorHAnsi" w:hAnsiTheme="minorHAnsi"/>
        </w:rPr>
        <w:t>: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Tier verkrampft nicht oder untypisch, richtet sich auf oder steht wieder auf,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Tier zeigt gerichtete Bewegungen des Auges oder spontanen Lidschluss,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4 und mehr Atemzüge oder Lautäußerung</w:t>
      </w:r>
    </w:p>
    <w:p w:rsidR="006240E0" w:rsidRDefault="006240E0" w:rsidP="006240E0">
      <w:pPr>
        <w:pStyle w:val="Default"/>
        <w:rPr>
          <w:rFonts w:asciiTheme="minorHAnsi" w:hAnsiTheme="minorHAnsi"/>
        </w:rPr>
      </w:pPr>
    </w:p>
    <w:p w:rsidR="006240E0" w:rsidRPr="006240E0" w:rsidRDefault="006240E0" w:rsidP="006240E0">
      <w:pPr>
        <w:pStyle w:val="Default"/>
        <w:rPr>
          <w:rFonts w:asciiTheme="minorHAnsi" w:hAnsiTheme="minorHAnsi"/>
        </w:rPr>
      </w:pPr>
    </w:p>
    <w:p w:rsidR="006240E0" w:rsidRPr="006240E0" w:rsidRDefault="007D40AD" w:rsidP="006240E0">
      <w:pPr>
        <w:pStyle w:val="Default"/>
        <w:ind w:firstLine="360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8</w:t>
      </w:r>
      <w:r w:rsidR="006240E0" w:rsidRPr="006240E0">
        <w:rPr>
          <w:rFonts w:asciiTheme="minorHAnsi" w:hAnsiTheme="minorHAnsi"/>
          <w:b/>
          <w:bCs/>
          <w:sz w:val="28"/>
          <w:szCs w:val="28"/>
          <w:u w:val="single"/>
        </w:rPr>
        <w:t xml:space="preserve">.b. </w:t>
      </w:r>
      <w:proofErr w:type="spellStart"/>
      <w:r w:rsidR="006240E0" w:rsidRPr="006240E0">
        <w:rPr>
          <w:rFonts w:asciiTheme="minorHAnsi" w:hAnsiTheme="minorHAnsi"/>
          <w:b/>
          <w:bCs/>
          <w:sz w:val="28"/>
          <w:szCs w:val="28"/>
          <w:u w:val="single"/>
        </w:rPr>
        <w:t>Entbluten</w:t>
      </w:r>
      <w:proofErr w:type="spellEnd"/>
      <w:r w:rsidR="006240E0" w:rsidRPr="006240E0">
        <w:rPr>
          <w:rFonts w:asciiTheme="minorHAnsi" w:hAnsiTheme="minorHAnsi"/>
          <w:b/>
          <w:bCs/>
          <w:sz w:val="28"/>
          <w:szCs w:val="28"/>
          <w:u w:val="single"/>
        </w:rPr>
        <w:t xml:space="preserve"> nach der Elektrobetäubung </w:t>
      </w:r>
    </w:p>
    <w:p w:rsidR="006240E0" w:rsidRPr="006240E0" w:rsidRDefault="006240E0" w:rsidP="006240E0">
      <w:pPr>
        <w:pStyle w:val="Default"/>
        <w:rPr>
          <w:rFonts w:asciiTheme="minorHAnsi" w:hAnsiTheme="minorHAnsi"/>
          <w:sz w:val="22"/>
          <w:szCs w:val="22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Das Intervall zwischen Ende der Durchströmung und Schnitt sollte nicht </w:t>
      </w:r>
      <w:r w:rsidRPr="006240E0">
        <w:rPr>
          <w:rFonts w:asciiTheme="minorHAnsi" w:hAnsiTheme="minorHAnsi"/>
          <w:b/>
        </w:rPr>
        <w:t>länger als 8 Sekunden</w:t>
      </w:r>
      <w:r w:rsidRPr="006240E0">
        <w:rPr>
          <w:rFonts w:asciiTheme="minorHAnsi" w:hAnsiTheme="minorHAnsi"/>
        </w:rPr>
        <w:t xml:space="preserve"> dauern, da die Erholung vom </w:t>
      </w:r>
      <w:proofErr w:type="spellStart"/>
      <w:r w:rsidRPr="006240E0">
        <w:rPr>
          <w:rFonts w:asciiTheme="minorHAnsi" w:hAnsiTheme="minorHAnsi"/>
        </w:rPr>
        <w:t>epileptiformen</w:t>
      </w:r>
      <w:proofErr w:type="spellEnd"/>
      <w:r w:rsidRPr="006240E0">
        <w:rPr>
          <w:rFonts w:asciiTheme="minorHAnsi" w:hAnsiTheme="minorHAnsi"/>
        </w:rPr>
        <w:t xml:space="preserve"> Anfall schneller erfolgt als beim Schwein, </w:t>
      </w:r>
      <w:r w:rsidRPr="006240E0">
        <w:rPr>
          <w:rFonts w:asciiTheme="minorHAnsi" w:hAnsiTheme="minorHAnsi"/>
          <w:b/>
        </w:rPr>
        <w:t>spätestens aber 10 Sekunden nach Betäubungsende</w:t>
      </w:r>
      <w:r w:rsidRPr="006240E0">
        <w:rPr>
          <w:rFonts w:asciiTheme="minorHAnsi" w:hAnsiTheme="minorHAnsi"/>
        </w:rPr>
        <w:t>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>Die Entblutung hat mit einem Stechmesser mit mindestens 12 cm langer Klinge zu erfolgen.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Die Entblutung ist mit einem Schnitt ca. fingerbreit hinter dem Unterkiefer von Ohr zu Ohr durch die Kehle bis auf den Knochen der Wirbelsäule durchzuführen. Dabei werden die Halsmuskeln, Speise- und Luftröhre sowie die Halsgefäße durchtrennt (Kehlschnitt). 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Das </w:t>
      </w:r>
      <w:proofErr w:type="spellStart"/>
      <w:r w:rsidRPr="006240E0">
        <w:rPr>
          <w:rFonts w:asciiTheme="minorHAnsi" w:hAnsiTheme="minorHAnsi"/>
        </w:rPr>
        <w:t>Stoßblut</w:t>
      </w:r>
      <w:proofErr w:type="spellEnd"/>
      <w:r w:rsidRPr="006240E0">
        <w:rPr>
          <w:rFonts w:asciiTheme="minorHAnsi" w:hAnsiTheme="minorHAnsi"/>
        </w:rPr>
        <w:t xml:space="preserve"> muss sofort in starkem Strahl aus dem Körper fließen. Die innerhalb von 30 Sekunden gewinnbare Stoßblutmenge soll </w:t>
      </w:r>
      <w:r w:rsidRPr="00543B65">
        <w:rPr>
          <w:rFonts w:asciiTheme="minorHAnsi" w:hAnsiTheme="minorHAnsi"/>
        </w:rPr>
        <w:t>bei</w:t>
      </w:r>
      <w:r w:rsidRPr="006240E0">
        <w:rPr>
          <w:rFonts w:asciiTheme="minorHAnsi" w:hAnsiTheme="minorHAnsi"/>
        </w:rPr>
        <w:t xml:space="preserve"> Schafen und Ziegen (ca. 40 kg) 1,5 Liter betragen.</w:t>
      </w: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Bei Zweifel an der Wirkung der Entblutung muss schnell nachgestochen werden. </w:t>
      </w:r>
    </w:p>
    <w:p w:rsidR="006240E0" w:rsidRPr="006240E0" w:rsidRDefault="006240E0" w:rsidP="006240E0">
      <w:pPr>
        <w:pStyle w:val="Default"/>
        <w:ind w:left="1440"/>
        <w:rPr>
          <w:rFonts w:asciiTheme="minorHAnsi" w:hAnsiTheme="minorHAnsi"/>
        </w:rPr>
      </w:pPr>
    </w:p>
    <w:p w:rsidR="006240E0" w:rsidRPr="006240E0" w:rsidRDefault="006240E0" w:rsidP="006240E0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Das Tier ist sicher tot, wenn nach dem vollständigen </w:t>
      </w:r>
      <w:proofErr w:type="spellStart"/>
      <w:r w:rsidRPr="006240E0">
        <w:rPr>
          <w:rFonts w:asciiTheme="minorHAnsi" w:hAnsiTheme="minorHAnsi"/>
        </w:rPr>
        <w:t>Entbluten</w:t>
      </w:r>
      <w:proofErr w:type="spellEnd"/>
      <w:r w:rsidRPr="006240E0">
        <w:rPr>
          <w:rFonts w:asciiTheme="minorHAnsi" w:hAnsiTheme="minorHAnsi"/>
        </w:rPr>
        <w:t xml:space="preserve">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keine Reaktion bei Berühren der Hornhaut des Auges erfolgt </w:t>
      </w:r>
      <w:r w:rsidRPr="006240E0">
        <w:rPr>
          <w:rFonts w:asciiTheme="minorHAnsi" w:hAnsiTheme="minorHAnsi"/>
          <w:b/>
          <w:u w:val="single"/>
        </w:rPr>
        <w:t>und</w:t>
      </w:r>
      <w:r w:rsidRPr="006240E0">
        <w:rPr>
          <w:rFonts w:asciiTheme="minorHAnsi" w:hAnsiTheme="minorHAnsi"/>
        </w:rPr>
        <w:t xml:space="preserve">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keine Atmung mehr erkennbar ist </w:t>
      </w:r>
      <w:r w:rsidRPr="006240E0">
        <w:rPr>
          <w:rFonts w:asciiTheme="minorHAnsi" w:hAnsiTheme="minorHAnsi"/>
          <w:b/>
          <w:u w:val="single"/>
        </w:rPr>
        <w:t>und</w:t>
      </w:r>
      <w:r w:rsidRPr="006240E0">
        <w:rPr>
          <w:rFonts w:asciiTheme="minorHAnsi" w:hAnsiTheme="minorHAnsi"/>
        </w:rPr>
        <w:t xml:space="preserve">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das Tier ruhig liegt (vereinzelte Beinbewegungen können noch bis ca. 5 Minuten nach dem Töten auftreten). </w:t>
      </w:r>
    </w:p>
    <w:p w:rsidR="006240E0" w:rsidRPr="006240E0" w:rsidRDefault="006240E0" w:rsidP="006240E0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Die Pupille ist maximal geweitet, der Blick wirkt „erloschen“ </w:t>
      </w:r>
    </w:p>
    <w:p w:rsidR="006240E0" w:rsidRPr="006240E0" w:rsidRDefault="006240E0" w:rsidP="006240E0">
      <w:pPr>
        <w:pStyle w:val="Default"/>
        <w:ind w:left="720"/>
        <w:rPr>
          <w:rFonts w:asciiTheme="minorHAnsi" w:hAnsiTheme="minorHAnsi"/>
        </w:rPr>
      </w:pPr>
    </w:p>
    <w:p w:rsidR="006240E0" w:rsidRPr="000953B3" w:rsidRDefault="006240E0" w:rsidP="00C678FD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6240E0">
        <w:rPr>
          <w:rFonts w:asciiTheme="minorHAnsi" w:hAnsiTheme="minorHAnsi"/>
        </w:rPr>
        <w:t xml:space="preserve">Weitere Schlachtarbeiten dürfen nach dem </w:t>
      </w:r>
      <w:proofErr w:type="spellStart"/>
      <w:r w:rsidRPr="006240E0">
        <w:rPr>
          <w:rFonts w:asciiTheme="minorHAnsi" w:hAnsiTheme="minorHAnsi"/>
        </w:rPr>
        <w:t>Entbluteschnitt</w:t>
      </w:r>
      <w:proofErr w:type="spellEnd"/>
      <w:r w:rsidRPr="006240E0">
        <w:rPr>
          <w:rFonts w:asciiTheme="minorHAnsi" w:hAnsiTheme="minorHAnsi"/>
        </w:rPr>
        <w:t xml:space="preserve"> erst durchgeführt werden, wenn das Tier sicher tot ist, frühestens aber nach 3 Minuten.</w:t>
      </w:r>
      <w:bookmarkStart w:id="0" w:name="_GoBack"/>
      <w:bookmarkEnd w:id="0"/>
    </w:p>
    <w:sectPr w:rsidR="006240E0" w:rsidRPr="000953B3" w:rsidSect="00554FE6">
      <w:footerReference w:type="default" r:id="rId9"/>
      <w:pgSz w:w="11906" w:h="16838"/>
      <w:pgMar w:top="539" w:right="849" w:bottom="36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A0" w:rsidRDefault="002C4DA2">
      <w:r>
        <w:separator/>
      </w:r>
    </w:p>
  </w:endnote>
  <w:endnote w:type="continuationSeparator" w:id="0">
    <w:p w:rsidR="001233A0" w:rsidRDefault="002C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E6" w:rsidRPr="00554FE6" w:rsidRDefault="007D40AD" w:rsidP="002C4DA2">
    <w:pPr>
      <w:pStyle w:val="Fuzeile"/>
      <w:ind w:left="284"/>
      <w:rPr>
        <w:rFonts w:ascii="Calibri" w:hAnsi="Calibri"/>
        <w:sz w:val="20"/>
      </w:rPr>
    </w:pPr>
    <w:r>
      <w:rPr>
        <w:rFonts w:ascii="Calibri" w:hAnsi="Calibri"/>
        <w:sz w:val="20"/>
      </w:rPr>
      <w:t>A</w:t>
    </w:r>
    <w:r w:rsidR="002C4DA2" w:rsidRPr="00554FE6">
      <w:rPr>
        <w:rFonts w:ascii="Calibri" w:hAnsi="Calibri"/>
        <w:sz w:val="20"/>
      </w:rPr>
      <w:t>rbeitsanweisung zum Schutz der Tiere bei der Schlachtung</w:t>
    </w:r>
    <w:r>
      <w:rPr>
        <w:rFonts w:ascii="Calibri" w:hAnsi="Calibri"/>
        <w:sz w:val="20"/>
      </w:rPr>
      <w:t xml:space="preserve"> – Elektrobetäubung u. </w:t>
    </w:r>
    <w:proofErr w:type="spellStart"/>
    <w:r>
      <w:rPr>
        <w:rFonts w:ascii="Calibri" w:hAnsi="Calibri"/>
        <w:sz w:val="20"/>
      </w:rPr>
      <w:t>Entblutung</w:t>
    </w:r>
    <w:proofErr w:type="spellEnd"/>
    <w:r>
      <w:rPr>
        <w:rFonts w:ascii="Calibri" w:hAnsi="Calibri"/>
        <w:sz w:val="20"/>
      </w:rPr>
      <w:t>-Schaf u. Ziege</w:t>
    </w:r>
    <w:r w:rsidR="002C4DA2">
      <w:rPr>
        <w:rFonts w:ascii="Calibri" w:hAnsi="Calibri"/>
        <w:sz w:val="20"/>
      </w:rPr>
      <w:tab/>
    </w:r>
    <w:r w:rsidR="002C4DA2">
      <w:rPr>
        <w:rFonts w:ascii="Calibri" w:hAnsi="Calibri"/>
        <w:sz w:val="20"/>
      </w:rPr>
      <w:tab/>
    </w:r>
    <w:r>
      <w:rPr>
        <w:rFonts w:ascii="Calibri" w:hAnsi="Calibri"/>
        <w:sz w:val="20"/>
      </w:rPr>
      <w:t>8</w:t>
    </w:r>
  </w:p>
  <w:p w:rsidR="00554FE6" w:rsidRDefault="00095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A0" w:rsidRDefault="002C4DA2">
      <w:r>
        <w:separator/>
      </w:r>
    </w:p>
  </w:footnote>
  <w:footnote w:type="continuationSeparator" w:id="0">
    <w:p w:rsidR="001233A0" w:rsidRDefault="002C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AF7"/>
    <w:multiLevelType w:val="hybridMultilevel"/>
    <w:tmpl w:val="73C0EAEE"/>
    <w:lvl w:ilvl="0" w:tplc="DD6AED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5EF"/>
    <w:multiLevelType w:val="hybridMultilevel"/>
    <w:tmpl w:val="D29070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C2B"/>
    <w:multiLevelType w:val="hybridMultilevel"/>
    <w:tmpl w:val="9B86F410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6FC"/>
    <w:multiLevelType w:val="hybridMultilevel"/>
    <w:tmpl w:val="C48EF9D2"/>
    <w:lvl w:ilvl="0" w:tplc="59B603DA">
      <w:start w:val="1"/>
      <w:numFmt w:val="bullet"/>
      <w:lvlText w:val="-"/>
      <w:lvlJc w:val="left"/>
      <w:pPr>
        <w:ind w:left="9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48436D4E"/>
    <w:multiLevelType w:val="hybridMultilevel"/>
    <w:tmpl w:val="1138D126"/>
    <w:lvl w:ilvl="0" w:tplc="59B603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72D78"/>
    <w:multiLevelType w:val="hybridMultilevel"/>
    <w:tmpl w:val="04FCAD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9A5EEC"/>
    <w:multiLevelType w:val="hybridMultilevel"/>
    <w:tmpl w:val="79981EA6"/>
    <w:lvl w:ilvl="0" w:tplc="FBEE7A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4B21"/>
    <w:multiLevelType w:val="multilevel"/>
    <w:tmpl w:val="D2DA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91C521D"/>
    <w:multiLevelType w:val="hybridMultilevel"/>
    <w:tmpl w:val="F5902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6770B"/>
    <w:multiLevelType w:val="hybridMultilevel"/>
    <w:tmpl w:val="6F58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D3"/>
    <w:rsid w:val="000953B3"/>
    <w:rsid w:val="001233A0"/>
    <w:rsid w:val="001749D3"/>
    <w:rsid w:val="00190462"/>
    <w:rsid w:val="001D2954"/>
    <w:rsid w:val="002C4DA2"/>
    <w:rsid w:val="00543B65"/>
    <w:rsid w:val="006240E0"/>
    <w:rsid w:val="007B2B5F"/>
    <w:rsid w:val="007D40AD"/>
    <w:rsid w:val="00947F8F"/>
    <w:rsid w:val="009A2A77"/>
    <w:rsid w:val="009D53AA"/>
    <w:rsid w:val="00A05C76"/>
    <w:rsid w:val="00B85F0F"/>
    <w:rsid w:val="00C678FD"/>
    <w:rsid w:val="00D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49D3"/>
    <w:pPr>
      <w:overflowPunct w:val="0"/>
      <w:autoSpaceDE w:val="0"/>
      <w:autoSpaceDN w:val="0"/>
      <w:adjustRightInd w:val="0"/>
      <w:spacing w:after="100" w:line="300" w:lineRule="atLeast"/>
      <w:ind w:left="720"/>
      <w:contextualSpacing/>
      <w:textAlignment w:val="baseline"/>
    </w:pPr>
    <w:rPr>
      <w:rFonts w:ascii="Arial" w:hAnsi="Arial"/>
      <w:sz w:val="20"/>
      <w:szCs w:val="20"/>
      <w:lang w:val="de-AT" w:eastAsia="de-AT"/>
    </w:rPr>
  </w:style>
  <w:style w:type="paragraph" w:customStyle="1" w:styleId="Default">
    <w:name w:val="Default"/>
    <w:rsid w:val="001749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74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9D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4D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DA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3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3B3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49D3"/>
    <w:pPr>
      <w:overflowPunct w:val="0"/>
      <w:autoSpaceDE w:val="0"/>
      <w:autoSpaceDN w:val="0"/>
      <w:adjustRightInd w:val="0"/>
      <w:spacing w:after="100" w:line="300" w:lineRule="atLeast"/>
      <w:ind w:left="720"/>
      <w:contextualSpacing/>
      <w:textAlignment w:val="baseline"/>
    </w:pPr>
    <w:rPr>
      <w:rFonts w:ascii="Arial" w:hAnsi="Arial"/>
      <w:sz w:val="20"/>
      <w:szCs w:val="20"/>
      <w:lang w:val="de-AT" w:eastAsia="de-AT"/>
    </w:rPr>
  </w:style>
  <w:style w:type="paragraph" w:customStyle="1" w:styleId="Default">
    <w:name w:val="Default"/>
    <w:rsid w:val="001749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74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49D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4D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DA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3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3B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NIEDERKIRCHER Magdalena</dc:creator>
  <cp:lastModifiedBy>JANOVSKY Martin</cp:lastModifiedBy>
  <cp:revision>4</cp:revision>
  <dcterms:created xsi:type="dcterms:W3CDTF">2016-07-18T14:57:00Z</dcterms:created>
  <dcterms:modified xsi:type="dcterms:W3CDTF">2016-07-25T15:13:00Z</dcterms:modified>
</cp:coreProperties>
</file>